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0"/>
        <w:rPr>
          <w:rFonts w:hint="eastAsia" w:ascii="仿宋" w:hAnsi="仿宋" w:eastAsia="仿宋"/>
          <w:sz w:val="20"/>
          <w:lang w:eastAsia="zh-CN"/>
        </w:rPr>
      </w:pPr>
    </w:p>
    <w:p w14:paraId="4422970F">
      <w:pPr>
        <w:pStyle w:val="20"/>
        <w:rPr>
          <w:rFonts w:hint="eastAsia" w:ascii="仿宋" w:hAnsi="仿宋" w:eastAsia="仿宋"/>
          <w:sz w:val="20"/>
        </w:rPr>
      </w:pPr>
    </w:p>
    <w:p w14:paraId="7E09FF86">
      <w:pPr>
        <w:pStyle w:val="20"/>
        <w:rPr>
          <w:rFonts w:hint="eastAsia" w:ascii="仿宋" w:hAnsi="仿宋" w:eastAsia="仿宋"/>
          <w:sz w:val="20"/>
        </w:rPr>
      </w:pPr>
    </w:p>
    <w:p w14:paraId="609CB927">
      <w:pPr>
        <w:pStyle w:val="20"/>
        <w:rPr>
          <w:rFonts w:hint="eastAsia" w:ascii="仿宋" w:hAnsi="仿宋" w:eastAsia="仿宋"/>
          <w:sz w:val="20"/>
        </w:rPr>
      </w:pPr>
    </w:p>
    <w:p w14:paraId="77780892">
      <w:pPr>
        <w:pStyle w:val="20"/>
        <w:rPr>
          <w:rFonts w:hint="eastAsia" w:ascii="仿宋" w:hAnsi="仿宋" w:eastAsia="仿宋"/>
          <w:sz w:val="20"/>
        </w:rPr>
      </w:pPr>
    </w:p>
    <w:p w14:paraId="52EDCF76">
      <w:pPr>
        <w:pStyle w:val="20"/>
        <w:spacing w:before="5"/>
        <w:rPr>
          <w:rFonts w:hint="eastAsia" w:ascii="仿宋" w:hAnsi="仿宋" w:eastAsia="仿宋"/>
          <w:sz w:val="20"/>
          <w:highlight w:val="none"/>
        </w:rPr>
      </w:pPr>
    </w:p>
    <w:p w14:paraId="083CB69D">
      <w:pPr>
        <w:pStyle w:val="20"/>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6E6F6E6B">
      <w:pPr>
        <w:pStyle w:val="20"/>
        <w:jc w:val="center"/>
        <w:rPr>
          <w:rFonts w:hint="eastAsia" w:ascii="仿宋" w:hAnsi="仿宋" w:eastAsia="仿宋"/>
          <w:b/>
          <w:color w:val="auto"/>
          <w:sz w:val="52"/>
          <w:szCs w:val="22"/>
          <w:highlight w:val="none"/>
          <w:u w:val="single"/>
          <w:lang w:eastAsia="zh-CN"/>
        </w:rPr>
      </w:pPr>
    </w:p>
    <w:p w14:paraId="4FD62B60">
      <w:pPr>
        <w:pStyle w:val="20"/>
        <w:jc w:val="center"/>
        <w:rPr>
          <w:rFonts w:hint="eastAsia" w:ascii="仿宋" w:hAnsi="仿宋" w:eastAsia="仿宋"/>
          <w:b/>
          <w:color w:val="auto"/>
          <w:sz w:val="48"/>
          <w:szCs w:val="48"/>
          <w:highlight w:val="none"/>
          <w:u w:val="single"/>
          <w:lang w:val="en-US" w:eastAsia="zh-CN"/>
        </w:rPr>
      </w:pPr>
      <w:r>
        <w:rPr>
          <w:rFonts w:hint="eastAsia" w:ascii="仿宋" w:hAnsi="仿宋" w:eastAsia="仿宋"/>
          <w:b/>
          <w:color w:val="auto"/>
          <w:sz w:val="48"/>
          <w:szCs w:val="48"/>
          <w:highlight w:val="none"/>
          <w:u w:val="single"/>
          <w:lang w:val="en-US" w:eastAsia="zh-CN"/>
        </w:rPr>
        <w:t>业务用茶非招询比采购文件</w:t>
      </w:r>
    </w:p>
    <w:p w14:paraId="71FE9223">
      <w:pPr>
        <w:pStyle w:val="55"/>
        <w:jc w:val="center"/>
        <w:rPr>
          <w:rFonts w:hint="eastAsia" w:ascii="仿宋" w:hAnsi="仿宋" w:eastAsia="仿宋"/>
          <w:color w:val="auto"/>
          <w:sz w:val="48"/>
          <w:szCs w:val="48"/>
          <w:highlight w:val="none"/>
        </w:rPr>
      </w:pPr>
    </w:p>
    <w:p w14:paraId="168BE520">
      <w:pPr>
        <w:pStyle w:val="55"/>
        <w:jc w:val="center"/>
        <w:rPr>
          <w:rFonts w:hint="eastAsia" w:ascii="仿宋" w:hAnsi="仿宋" w:eastAsia="仿宋"/>
          <w:color w:val="auto"/>
          <w:sz w:val="48"/>
          <w:szCs w:val="48"/>
          <w:highlight w:val="none"/>
        </w:rPr>
      </w:pPr>
    </w:p>
    <w:p w14:paraId="3DE84A04">
      <w:pPr>
        <w:pStyle w:val="55"/>
        <w:jc w:val="center"/>
        <w:rPr>
          <w:rFonts w:hint="eastAsia" w:ascii="仿宋" w:hAnsi="仿宋" w:eastAsia="仿宋"/>
          <w:color w:val="auto"/>
          <w:sz w:val="48"/>
          <w:szCs w:val="48"/>
          <w:highlight w:val="none"/>
        </w:rPr>
      </w:pPr>
    </w:p>
    <w:p w14:paraId="5D0451F4">
      <w:pPr>
        <w:pStyle w:val="55"/>
        <w:jc w:val="center"/>
        <w:rPr>
          <w:rFonts w:hint="eastAsia" w:ascii="仿宋" w:hAnsi="仿宋" w:eastAsia="仿宋"/>
          <w:color w:val="auto"/>
          <w:sz w:val="48"/>
          <w:szCs w:val="48"/>
          <w:highlight w:val="none"/>
        </w:rPr>
      </w:pPr>
    </w:p>
    <w:p w14:paraId="4A5D763A">
      <w:pPr>
        <w:pStyle w:val="55"/>
        <w:jc w:val="center"/>
        <w:rPr>
          <w:rFonts w:hint="eastAsia" w:ascii="仿宋" w:hAnsi="仿宋" w:eastAsia="仿宋"/>
          <w:color w:val="auto"/>
          <w:sz w:val="28"/>
          <w:szCs w:val="28"/>
          <w:highlight w:val="none"/>
        </w:rPr>
      </w:pPr>
    </w:p>
    <w:p w14:paraId="664AE1EE">
      <w:pPr>
        <w:pStyle w:val="55"/>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w:t>
      </w:r>
      <w:r>
        <w:rPr>
          <w:rFonts w:hint="eastAsia" w:ascii="仿宋" w:hAnsi="仿宋" w:eastAsia="仿宋"/>
          <w:color w:val="auto"/>
          <w:sz w:val="28"/>
          <w:szCs w:val="28"/>
          <w:highlight w:val="none"/>
          <w:lang w:val="en-US" w:eastAsia="zh-CN"/>
        </w:rPr>
        <w:t>Q</w:t>
      </w:r>
      <w:r>
        <w:rPr>
          <w:rFonts w:hint="eastAsia" w:ascii="仿宋" w:hAnsi="仿宋" w:eastAsia="仿宋"/>
          <w:color w:val="auto"/>
          <w:sz w:val="28"/>
          <w:szCs w:val="28"/>
          <w:highlight w:val="none"/>
        </w:rPr>
        <w:t>GD-3120-260724-0749）</w:t>
      </w:r>
    </w:p>
    <w:p w14:paraId="61CA626B">
      <w:pPr>
        <w:pStyle w:val="20"/>
        <w:rPr>
          <w:rFonts w:hint="eastAsia" w:ascii="仿宋" w:hAnsi="仿宋" w:eastAsia="仿宋"/>
          <w:b/>
          <w:sz w:val="94"/>
          <w:lang w:eastAsia="zh-CN"/>
        </w:rPr>
      </w:pPr>
    </w:p>
    <w:p w14:paraId="2C2E7F7C">
      <w:pPr>
        <w:pStyle w:val="20"/>
        <w:rPr>
          <w:rFonts w:hint="eastAsia" w:ascii="仿宋" w:hAnsi="仿宋" w:eastAsia="仿宋"/>
          <w:b/>
          <w:sz w:val="94"/>
          <w:lang w:eastAsia="zh-CN"/>
        </w:rPr>
      </w:pPr>
    </w:p>
    <w:p w14:paraId="0EDD7F02">
      <w:pPr>
        <w:pStyle w:val="20"/>
        <w:rPr>
          <w:rFonts w:hint="eastAsia" w:ascii="仿宋" w:hAnsi="仿宋" w:eastAsia="仿宋"/>
          <w:b/>
          <w:sz w:val="32"/>
          <w:szCs w:val="32"/>
          <w:lang w:eastAsia="zh-CN"/>
        </w:rPr>
      </w:pPr>
    </w:p>
    <w:p w14:paraId="625E23BA">
      <w:pPr>
        <w:pStyle w:val="20"/>
        <w:rPr>
          <w:rFonts w:hint="eastAsia" w:ascii="仿宋" w:hAnsi="仿宋" w:eastAsia="仿宋"/>
          <w:b/>
          <w:sz w:val="32"/>
          <w:szCs w:val="32"/>
          <w:lang w:eastAsia="zh-CN"/>
        </w:rPr>
      </w:pPr>
    </w:p>
    <w:p w14:paraId="508D72A8">
      <w:pPr>
        <w:pStyle w:val="20"/>
        <w:rPr>
          <w:rFonts w:hint="eastAsia" w:ascii="仿宋" w:hAnsi="仿宋" w:eastAsia="仿宋"/>
          <w:b/>
          <w:sz w:val="32"/>
          <w:szCs w:val="32"/>
          <w:lang w:eastAsia="zh-CN"/>
        </w:rPr>
      </w:pPr>
    </w:p>
    <w:p w14:paraId="35F74606">
      <w:pPr>
        <w:pStyle w:val="55"/>
        <w:jc w:val="both"/>
        <w:rPr>
          <w:rFonts w:hint="eastAsia" w:ascii="仿宋" w:hAnsi="仿宋" w:eastAsia="仿宋"/>
          <w:b/>
          <w:sz w:val="28"/>
          <w:szCs w:val="28"/>
        </w:rPr>
      </w:pPr>
    </w:p>
    <w:p w14:paraId="6A4632BD">
      <w:pPr>
        <w:pStyle w:val="55"/>
        <w:jc w:val="center"/>
        <w:rPr>
          <w:rFonts w:hint="eastAsia" w:ascii="仿宋" w:hAnsi="仿宋" w:eastAsia="仿宋"/>
          <w:b/>
          <w:sz w:val="28"/>
          <w:szCs w:val="28"/>
        </w:rPr>
      </w:pPr>
    </w:p>
    <w:p w14:paraId="22155F58">
      <w:pPr>
        <w:pStyle w:val="55"/>
        <w:jc w:val="center"/>
        <w:rPr>
          <w:rFonts w:hint="eastAsia" w:ascii="仿宋" w:hAnsi="仿宋" w:eastAsia="仿宋"/>
          <w:b/>
          <w:sz w:val="28"/>
          <w:szCs w:val="28"/>
        </w:rPr>
      </w:pPr>
    </w:p>
    <w:p w14:paraId="28F76EEA">
      <w:pPr>
        <w:pStyle w:val="55"/>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EC369F2">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八</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20"/>
        <w:rPr>
          <w:rFonts w:hint="eastAsia" w:ascii="仿宋" w:hAnsi="仿宋" w:eastAsia="仿宋"/>
          <w:sz w:val="20"/>
          <w:lang w:eastAsia="zh-CN"/>
        </w:rPr>
      </w:pPr>
    </w:p>
    <w:p w14:paraId="2F106746">
      <w:pPr>
        <w:pStyle w:val="20"/>
        <w:rPr>
          <w:rFonts w:hint="eastAsia" w:ascii="仿宋" w:hAnsi="仿宋" w:eastAsia="仿宋"/>
          <w:sz w:val="20"/>
          <w:lang w:eastAsia="zh-CN"/>
        </w:rPr>
      </w:pPr>
    </w:p>
    <w:p w14:paraId="2356BFA5">
      <w:pPr>
        <w:pStyle w:val="20"/>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5AA0979F">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1"/>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5"/>
        <w:rPr>
          <w:rFonts w:hint="eastAsia" w:ascii="仿宋" w:hAnsi="仿宋" w:eastAsia="仿宋"/>
        </w:rPr>
      </w:pPr>
    </w:p>
    <w:p w14:paraId="12A4B0FE">
      <w:pPr>
        <w:pStyle w:val="20"/>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福建福海创石油化工有限公司就“</w:t>
      </w:r>
      <w:r>
        <w:rPr>
          <w:rFonts w:hint="eastAsia" w:ascii="仿宋" w:hAnsi="仿宋" w:eastAsia="仿宋"/>
          <w:color w:val="auto"/>
          <w:sz w:val="28"/>
          <w:szCs w:val="28"/>
          <w:highlight w:val="none"/>
          <w:u w:val="single"/>
          <w:lang w:val="en-US" w:eastAsia="zh-CN"/>
        </w:rPr>
        <w:t>业务用茶框架采购</w:t>
      </w:r>
      <w:r>
        <w:rPr>
          <w:rFonts w:hint="eastAsia" w:ascii="仿宋" w:hAnsi="仿宋" w:eastAsia="仿宋"/>
          <w:color w:val="auto"/>
          <w:sz w:val="28"/>
          <w:szCs w:val="28"/>
          <w:highlight w:val="none"/>
          <w:u w:val="single"/>
          <w:lang w:eastAsia="zh-CN"/>
        </w:rPr>
        <w:t>（项目编号：</w:t>
      </w:r>
      <w:r>
        <w:rPr>
          <w:rFonts w:hint="eastAsia" w:ascii="仿宋" w:hAnsi="仿宋" w:eastAsia="仿宋"/>
          <w:color w:val="auto"/>
          <w:sz w:val="28"/>
          <w:szCs w:val="28"/>
          <w:highlight w:val="none"/>
          <w:u w:val="single"/>
          <w:lang w:val="en-US" w:eastAsia="zh-CN"/>
        </w:rPr>
        <w:t>Q</w:t>
      </w:r>
      <w:r>
        <w:rPr>
          <w:rFonts w:hint="eastAsia" w:ascii="仿宋" w:hAnsi="仿宋" w:eastAsia="仿宋"/>
          <w:color w:val="auto"/>
          <w:sz w:val="28"/>
          <w:szCs w:val="28"/>
          <w:highlight w:val="none"/>
          <w:u w:val="single"/>
        </w:rPr>
        <w:t>GD-3120-260724-0749</w:t>
      </w:r>
      <w:r>
        <w:rPr>
          <w:rFonts w:hint="eastAsia" w:ascii="仿宋" w:hAnsi="仿宋" w:eastAsia="仿宋"/>
          <w:color w:val="auto"/>
          <w:sz w:val="28"/>
          <w:szCs w:val="28"/>
          <w:highlight w:val="none"/>
          <w:u w:val="single"/>
          <w:lang w:eastAsia="zh-CN"/>
        </w:rPr>
        <w:t>）</w:t>
      </w:r>
      <w:r>
        <w:rPr>
          <w:rFonts w:hint="eastAsia" w:ascii="仿宋" w:hAnsi="仿宋" w:eastAsia="仿宋"/>
          <w:color w:val="auto"/>
          <w:sz w:val="28"/>
          <w:szCs w:val="28"/>
          <w:highlight w:val="none"/>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7DE29DF4">
      <w:pPr>
        <w:tabs>
          <w:tab w:val="left" w:pos="709"/>
        </w:tabs>
        <w:spacing w:line="360" w:lineRule="auto"/>
        <w:ind w:firstLine="280" w:firstLineChars="100"/>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1.项目概况：业务用茶框架采购。</w:t>
      </w:r>
    </w:p>
    <w:p w14:paraId="14A2BC78">
      <w:pPr>
        <w:tabs>
          <w:tab w:val="left" w:pos="709"/>
        </w:tabs>
        <w:spacing w:line="360" w:lineRule="auto"/>
        <w:ind w:firstLine="280" w:firstLineChars="100"/>
        <w:rPr>
          <w:rFonts w:hint="default" w:ascii="仿宋" w:hAnsi="仿宋" w:eastAsia="仿宋" w:cs="宋体"/>
          <w:sz w:val="28"/>
          <w:szCs w:val="28"/>
          <w:lang w:val="en-US" w:eastAsia="zh-CN"/>
        </w:rPr>
      </w:pPr>
      <w:r>
        <w:rPr>
          <w:rFonts w:hint="default" w:ascii="仿宋" w:hAnsi="仿宋" w:eastAsia="仿宋" w:cs="宋体"/>
          <w:sz w:val="28"/>
          <w:szCs w:val="28"/>
          <w:lang w:val="en-US" w:eastAsia="zh-CN"/>
        </w:rPr>
        <w:t>2.</w:t>
      </w:r>
      <w:r>
        <w:rPr>
          <w:rFonts w:hint="eastAsia" w:ascii="仿宋" w:hAnsi="仿宋" w:eastAsia="仿宋" w:cs="宋体"/>
          <w:sz w:val="28"/>
          <w:szCs w:val="28"/>
          <w:lang w:val="en-US" w:eastAsia="zh-CN"/>
        </w:rPr>
        <w:t>采购内容：签订合同起二年内，报价人提供各品类茶叶供应，所有类别对应茶叶单价均包括不限于包装费用、运输送货费用、风险费用、一定的备货费用，其他费用如利润、税金等，为全费用综合单价（简称单价）。茶叶品种：白茶、岩茶。</w:t>
      </w:r>
    </w:p>
    <w:p w14:paraId="25311C47">
      <w:pPr>
        <w:tabs>
          <w:tab w:val="left" w:pos="709"/>
        </w:tabs>
        <w:spacing w:line="360" w:lineRule="auto"/>
        <w:ind w:firstLine="280" w:firstLineChars="100"/>
        <w:rPr>
          <w:rFonts w:hint="eastAsia" w:ascii="仿宋" w:hAnsi="仿宋" w:eastAsia="仿宋" w:cs="宋体"/>
          <w:sz w:val="28"/>
          <w:szCs w:val="28"/>
          <w:lang w:eastAsia="zh-CN"/>
        </w:rPr>
      </w:pPr>
      <w:r>
        <w:rPr>
          <w:rFonts w:hint="eastAsia" w:ascii="仿宋" w:hAnsi="仿宋" w:eastAsia="仿宋" w:cs="宋体"/>
          <w:sz w:val="28"/>
          <w:szCs w:val="28"/>
          <w:lang w:val="en-US" w:eastAsia="zh-CN"/>
        </w:rPr>
        <w:t>3.采购</w:t>
      </w:r>
      <w:r>
        <w:rPr>
          <w:rFonts w:hint="eastAsia" w:ascii="仿宋" w:hAnsi="仿宋" w:eastAsia="仿宋" w:cs="宋体"/>
          <w:sz w:val="28"/>
          <w:szCs w:val="28"/>
          <w:lang w:eastAsia="zh-CN"/>
        </w:rPr>
        <w:t>控制价：</w:t>
      </w:r>
      <w:r>
        <w:rPr>
          <w:rFonts w:hint="eastAsia" w:ascii="仿宋" w:hAnsi="仿宋" w:eastAsia="仿宋" w:cs="宋体"/>
          <w:sz w:val="28"/>
          <w:szCs w:val="28"/>
          <w:lang w:val="en-US" w:eastAsia="zh-CN"/>
        </w:rPr>
        <w:t>19,440.00元（含税）</w:t>
      </w:r>
      <w:r>
        <w:rPr>
          <w:rFonts w:hint="eastAsia" w:ascii="仿宋" w:hAnsi="仿宋" w:eastAsia="仿宋" w:cs="宋体"/>
          <w:sz w:val="28"/>
          <w:szCs w:val="28"/>
          <w:lang w:eastAsia="zh-CN"/>
        </w:rPr>
        <w:t>。</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1.参比人必须具备在中华人民共和国境内注册、具有独立承担民事责任能力的企业法人，营业执照经营范围符合采购项目要求；</w:t>
      </w:r>
    </w:p>
    <w:p w14:paraId="7B61552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cs="宋体"/>
          <w:sz w:val="28"/>
          <w:szCs w:val="28"/>
          <w:lang w:val="en-US" w:eastAsia="zh-CN"/>
        </w:rPr>
        <w:t>2.单位负责人为同一人或者存在控股、管理关</w:t>
      </w:r>
      <w:r>
        <w:rPr>
          <w:rFonts w:hint="eastAsia" w:ascii="仿宋" w:hAnsi="仿宋" w:eastAsia="仿宋"/>
          <w:sz w:val="28"/>
          <w:szCs w:val="28"/>
          <w:lang w:eastAsia="zh-CN"/>
        </w:rPr>
        <w:t>系的不同单位，不得同时参加本项目；</w:t>
      </w:r>
    </w:p>
    <w:p w14:paraId="600DBF65">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3</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4</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val="en-US" w:eastAsia="zh-CN"/>
        </w:rPr>
        <w:t>5</w:t>
      </w:r>
      <w:r>
        <w:rPr>
          <w:rFonts w:hint="eastAsia" w:ascii="仿宋" w:hAnsi="仿宋" w:eastAsia="仿宋"/>
          <w:sz w:val="28"/>
          <w:szCs w:val="28"/>
          <w:lang w:eastAsia="zh-CN"/>
        </w:rPr>
        <w:t>.本项目不接受联合体参比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val="en-US" w:eastAsia="zh-CN"/>
        </w:rPr>
        <w:t>6</w:t>
      </w:r>
      <w:r>
        <w:rPr>
          <w:rFonts w:ascii="仿宋" w:hAnsi="仿宋" w:eastAsia="仿宋"/>
          <w:sz w:val="28"/>
          <w:szCs w:val="28"/>
          <w:highlight w:val="none"/>
          <w:lang w:eastAsia="zh-CN"/>
        </w:rPr>
        <w:t>.</w:t>
      </w:r>
      <w:r>
        <w:rPr>
          <w:rFonts w:hint="eastAsia" w:ascii="仿宋" w:hAnsi="仿宋" w:eastAsia="仿宋"/>
          <w:sz w:val="28"/>
          <w:szCs w:val="28"/>
          <w:highlight w:val="none"/>
          <w:lang w:eastAsia="zh-CN"/>
        </w:rPr>
        <w:t>本</w:t>
      </w:r>
      <w:r>
        <w:rPr>
          <w:rFonts w:hint="eastAsia" w:ascii="仿宋" w:hAnsi="仿宋" w:eastAsia="仿宋"/>
          <w:color w:val="000000"/>
          <w:sz w:val="28"/>
          <w:szCs w:val="28"/>
          <w:highlight w:val="none"/>
          <w:lang w:eastAsia="zh-CN"/>
        </w:rPr>
        <w:t>项目采用资格后审方式对参比人进行资格审查。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3BBD518">
      <w:pPr>
        <w:tabs>
          <w:tab w:val="left" w:pos="709"/>
        </w:tabs>
        <w:spacing w:line="360" w:lineRule="auto"/>
        <w:ind w:firstLine="560" w:firstLineChars="200"/>
        <w:rPr>
          <w:rFonts w:hint="eastAsia" w:ascii="仿宋" w:hAnsi="仿宋" w:eastAsia="仿宋"/>
          <w:i/>
          <w:iCs/>
          <w:color w:val="auto"/>
          <w:sz w:val="28"/>
          <w:szCs w:val="28"/>
          <w:highlight w:val="none"/>
          <w:lang w:eastAsia="zh-CN"/>
        </w:rPr>
      </w:pPr>
      <w:r>
        <w:rPr>
          <w:rFonts w:hint="eastAsia" w:ascii="仿宋" w:hAnsi="仿宋" w:eastAsia="仿宋"/>
          <w:i/>
          <w:iCs/>
          <w:color w:val="auto"/>
          <w:sz w:val="28"/>
          <w:szCs w:val="28"/>
          <w:highlight w:val="none"/>
          <w:lang w:eastAsia="zh-CN"/>
        </w:rPr>
        <w:t>（一）资格后审方式</w:t>
      </w:r>
    </w:p>
    <w:p w14:paraId="0FFE5A7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highlight w:val="none"/>
          <w:lang w:val="en-US" w:eastAsia="zh-CN"/>
          <w14:textFill>
            <w14:solidFill>
              <w14:schemeClr w14:val="tx1"/>
            </w14:solidFill>
          </w14:textFill>
        </w:rPr>
        <w:t>1</w:t>
      </w:r>
      <w:r>
        <w:rPr>
          <w:rFonts w:hint="eastAsia" w:ascii="仿宋" w:hAnsi="仿宋" w:eastAsia="仿宋"/>
          <w:color w:val="000000" w:themeColor="text1"/>
          <w:sz w:val="28"/>
          <w:szCs w:val="28"/>
          <w:highlight w:val="none"/>
          <w:lang w:eastAsia="zh-CN"/>
          <w14:textFill>
            <w14:solidFill>
              <w14:schemeClr w14:val="tx1"/>
            </w14:solidFill>
          </w14:textFill>
        </w:rPr>
        <w:t>.本项目采购文件请意向参比人自行下载，</w:t>
      </w:r>
      <w:r>
        <w:rPr>
          <w:rFonts w:hint="eastAsia" w:ascii="仿宋" w:hAnsi="仿宋" w:eastAsia="仿宋"/>
          <w:color w:val="000000" w:themeColor="text1"/>
          <w:sz w:val="28"/>
          <w:szCs w:val="28"/>
          <w:lang w:eastAsia="zh-CN"/>
          <w14:textFill>
            <w14:solidFill>
              <w14:schemeClr w14:val="tx1"/>
            </w14:solidFill>
          </w14:textFill>
        </w:rPr>
        <w:t>不收取费用，以采购公告或邀请函为准。</w:t>
      </w:r>
    </w:p>
    <w:p w14:paraId="22AE26E3">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 xml:space="preserve"> 8</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12</w:t>
      </w:r>
      <w:r>
        <w:rPr>
          <w:rFonts w:hint="eastAsia" w:ascii="仿宋" w:hAnsi="仿宋" w:eastAsia="仿宋"/>
          <w:color w:val="000000" w:themeColor="text1"/>
          <w:sz w:val="28"/>
          <w:szCs w:val="28"/>
          <w:lang w:eastAsia="zh-CN"/>
          <w14:textFill>
            <w14:solidFill>
              <w14:schemeClr w14:val="tx1"/>
            </w14:solidFill>
          </w14:textFill>
        </w:rPr>
        <w:t>日（共</w:t>
      </w:r>
      <w:r>
        <w:rPr>
          <w:rFonts w:hint="eastAsia" w:ascii="仿宋" w:hAnsi="仿宋" w:eastAsia="仿宋"/>
          <w:color w:val="000000" w:themeColor="text1"/>
          <w:sz w:val="28"/>
          <w:szCs w:val="28"/>
          <w:lang w:val="en-US" w:eastAsia="zh-CN"/>
          <w14:textFill>
            <w14:solidFill>
              <w14:schemeClr w14:val="tx1"/>
            </w14:solidFill>
          </w14:textFill>
        </w:rPr>
        <w:t xml:space="preserve"> 6</w:t>
      </w:r>
      <w:r>
        <w:rPr>
          <w:rFonts w:hint="eastAsia" w:ascii="仿宋" w:hAnsi="仿宋" w:eastAsia="仿宋"/>
          <w:color w:val="000000" w:themeColor="text1"/>
          <w:sz w:val="28"/>
          <w:szCs w:val="28"/>
          <w:lang w:eastAsia="zh-CN"/>
          <w14:textFill>
            <w14:solidFill>
              <w14:schemeClr w14:val="tx1"/>
            </w14:solidFill>
          </w14:textFill>
        </w:rPr>
        <w:t>天）</w:t>
      </w:r>
    </w:p>
    <w:p w14:paraId="5AA2AC1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w:t>
      </w:r>
      <w:r>
        <w:rPr>
          <w:rFonts w:hint="eastAsia" w:ascii="仿宋" w:hAnsi="仿宋" w:eastAsia="仿宋"/>
          <w:b/>
          <w:bCs/>
          <w:color w:val="auto"/>
          <w:sz w:val="28"/>
          <w:szCs w:val="28"/>
          <w:lang w:eastAsia="zh-CN"/>
        </w:rPr>
        <w:t>参比人</w:t>
      </w:r>
      <w:r>
        <w:rPr>
          <w:rFonts w:hint="eastAsia" w:ascii="仿宋" w:hAnsi="仿宋" w:eastAsia="仿宋"/>
          <w:b/>
          <w:bCs/>
          <w:color w:val="auto"/>
          <w:sz w:val="28"/>
          <w:szCs w:val="28"/>
          <w:lang w:val="en-US" w:eastAsia="zh-CN"/>
        </w:rPr>
        <w:t>邮箱</w:t>
      </w:r>
      <w:r>
        <w:rPr>
          <w:rFonts w:hint="eastAsia" w:ascii="仿宋" w:hAnsi="仿宋" w:eastAsia="仿宋"/>
          <w:b/>
          <w:bCs/>
          <w:color w:val="auto"/>
          <w:sz w:val="28"/>
          <w:szCs w:val="28"/>
          <w:lang w:eastAsia="zh-CN"/>
        </w:rPr>
        <w:t>报名</w:t>
      </w:r>
      <w:r>
        <w:rPr>
          <w:rFonts w:hint="eastAsia" w:ascii="仿宋" w:hAnsi="仿宋" w:eastAsia="仿宋"/>
          <w:color w:val="000000" w:themeColor="text1"/>
          <w:sz w:val="28"/>
          <w:szCs w:val="28"/>
          <w:lang w:eastAsia="zh-CN"/>
          <w14:textFill>
            <w14:solidFill>
              <w14:schemeClr w14:val="tx1"/>
            </w14:solidFill>
          </w14:textFill>
        </w:rPr>
        <w:t>，报名文件包含：</w:t>
      </w:r>
    </w:p>
    <w:p w14:paraId="2F694CD5">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2E63687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35148B83">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1A7DEB6B">
      <w:pPr>
        <w:tabs>
          <w:tab w:val="left" w:pos="709"/>
        </w:tabs>
        <w:spacing w:line="360" w:lineRule="auto"/>
        <w:ind w:left="660" w:leftChars="300"/>
        <w:rPr>
          <w:rFonts w:hint="eastAsia"/>
          <w:b/>
          <w:bCs/>
          <w:color w:val="auto"/>
          <w:highlight w:val="none"/>
          <w:lang w:eastAsia="zh-CN"/>
        </w:rPr>
      </w:pPr>
      <w:r>
        <w:rPr>
          <w:rFonts w:ascii="仿宋" w:hAnsi="仿宋" w:eastAsia="仿宋"/>
          <w:b/>
          <w:bCs/>
          <w:color w:val="auto"/>
          <w:sz w:val="28"/>
          <w:szCs w:val="28"/>
          <w:highlight w:val="none"/>
          <w:lang w:eastAsia="zh-CN"/>
        </w:rPr>
        <w:t>邮箱</w:t>
      </w:r>
      <w:r>
        <w:rPr>
          <w:rFonts w:hint="eastAsia" w:ascii="仿宋" w:hAnsi="仿宋" w:eastAsia="仿宋"/>
          <w:b/>
          <w:bCs/>
          <w:color w:val="auto"/>
          <w:sz w:val="28"/>
          <w:szCs w:val="28"/>
          <w:highlight w:val="none"/>
          <w:lang w:eastAsia="zh-CN"/>
        </w:rPr>
        <w:t>（</w:t>
      </w:r>
      <w:r>
        <w:rPr>
          <w:rFonts w:hint="eastAsia" w:ascii="仿宋" w:hAnsi="仿宋" w:eastAsia="仿宋"/>
          <w:b/>
          <w:bCs/>
          <w:color w:val="auto"/>
          <w:sz w:val="28"/>
          <w:szCs w:val="28"/>
          <w:highlight w:val="none"/>
          <w:lang w:val="en-US" w:eastAsia="zh-CN"/>
        </w:rPr>
        <w:t>报名）地址</w:t>
      </w:r>
      <w:r>
        <w:rPr>
          <w:rFonts w:hint="eastAsia" w:ascii="仿宋" w:hAnsi="仿宋" w:eastAsia="仿宋"/>
          <w:b/>
          <w:bCs/>
          <w:color w:val="auto"/>
          <w:sz w:val="28"/>
          <w:szCs w:val="28"/>
          <w:highlight w:val="none"/>
          <w:lang w:eastAsia="zh-CN"/>
        </w:rPr>
        <w:t>：</w:t>
      </w:r>
      <w:r>
        <w:rPr>
          <w:rFonts w:hint="eastAsia" w:ascii="仿宋" w:hAnsi="仿宋" w:eastAsia="仿宋"/>
          <w:b/>
          <w:bCs/>
          <w:color w:val="auto"/>
          <w:sz w:val="28"/>
          <w:szCs w:val="28"/>
          <w:highlight w:val="none"/>
          <w:lang w:val="en-US" w:eastAsia="zh-CN"/>
        </w:rPr>
        <w:t>ybchen@fhcpec.com.cn</w:t>
      </w:r>
    </w:p>
    <w:p w14:paraId="0070DC96">
      <w:pPr>
        <w:tabs>
          <w:tab w:val="left" w:pos="709"/>
        </w:tabs>
        <w:spacing w:line="360" w:lineRule="auto"/>
        <w:ind w:left="0" w:leftChars="0" w:firstLine="536" w:firstLineChars="169"/>
        <w:rPr>
          <w:rFonts w:hint="eastAsia" w:ascii="仿宋" w:hAnsi="仿宋" w:eastAsia="仿宋" w:cs="宋体"/>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cs="宋体"/>
          <w:b/>
          <w:snapToGrid w:val="0"/>
          <w:color w:val="000000" w:themeColor="text1"/>
          <w:spacing w:val="8"/>
          <w:sz w:val="30"/>
          <w:szCs w:val="30"/>
          <w:highlight w:val="none"/>
          <w:lang w:eastAsia="zh-CN"/>
          <w14:textFill>
            <w14:solidFill>
              <w14:schemeClr w14:val="tx1"/>
            </w14:solidFill>
          </w14:textFill>
        </w:rPr>
        <w:t>四</w:t>
      </w:r>
      <w:r>
        <w:rPr>
          <w:rFonts w:hint="eastAsia" w:ascii="仿宋" w:hAnsi="仿宋" w:eastAsia="仿宋" w:cs="宋体"/>
          <w:b/>
          <w:snapToGrid w:val="0"/>
          <w:color w:val="0000FF"/>
          <w:spacing w:val="8"/>
          <w:sz w:val="30"/>
          <w:szCs w:val="30"/>
          <w:highlight w:val="none"/>
          <w:lang w:eastAsia="zh-CN"/>
        </w:rPr>
        <w:t>、本项目采用</w:t>
      </w:r>
      <w:r>
        <w:rPr>
          <w:rFonts w:hint="eastAsia" w:ascii="仿宋" w:hAnsi="仿宋" w:eastAsia="仿宋"/>
          <w:b/>
          <w:snapToGrid w:val="0"/>
          <w:color w:val="0000FF"/>
          <w:spacing w:val="8"/>
          <w:sz w:val="30"/>
          <w:szCs w:val="30"/>
          <w:highlight w:val="none"/>
          <w:lang w:eastAsia="zh-CN"/>
        </w:rPr>
        <w:t>综合评分法</w:t>
      </w:r>
      <w:r>
        <w:rPr>
          <w:rFonts w:hint="eastAsia" w:ascii="仿宋" w:hAnsi="仿宋" w:eastAsia="仿宋" w:cs="宋体"/>
          <w:b/>
          <w:snapToGrid w:val="0"/>
          <w:color w:val="0000FF"/>
          <w:spacing w:val="8"/>
          <w:sz w:val="30"/>
          <w:szCs w:val="30"/>
          <w:highlight w:val="none"/>
          <w:lang w:eastAsia="zh-CN"/>
        </w:rPr>
        <w:t>。</w:t>
      </w:r>
    </w:p>
    <w:p w14:paraId="0E860648">
      <w:pPr>
        <w:tabs>
          <w:tab w:val="left" w:pos="709"/>
        </w:tabs>
        <w:spacing w:line="360" w:lineRule="auto"/>
        <w:ind w:left="0" w:leftChars="0" w:firstLine="536" w:firstLineChars="169"/>
        <w:rPr>
          <w:rFonts w:hint="eastAsia" w:ascii="仿宋" w:hAnsi="仿宋" w:eastAsia="仿宋" w:cs="宋体"/>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cs="宋体"/>
          <w:b/>
          <w:snapToGrid w:val="0"/>
          <w:color w:val="000000" w:themeColor="text1"/>
          <w:spacing w:val="8"/>
          <w:sz w:val="30"/>
          <w:szCs w:val="30"/>
          <w:highlight w:val="none"/>
          <w:lang w:eastAsia="zh-CN"/>
          <w14:textFill>
            <w14:solidFill>
              <w14:schemeClr w14:val="tx1"/>
            </w14:solidFill>
          </w14:textFill>
        </w:rPr>
        <w:t>五、参比文件递交要求</w:t>
      </w:r>
    </w:p>
    <w:p w14:paraId="4C8842C0">
      <w:pPr>
        <w:tabs>
          <w:tab w:val="left" w:pos="709"/>
        </w:tabs>
        <w:spacing w:line="360" w:lineRule="auto"/>
        <w:ind w:firstLine="480"/>
        <w:rPr>
          <w:rFonts w:hint="default" w:ascii="仿宋" w:hAnsi="仿宋" w:eastAsia="仿宋" w:cs="宋体"/>
          <w:color w:val="000000" w:themeColor="text1"/>
          <w:sz w:val="28"/>
          <w:szCs w:val="28"/>
          <w:lang w:val="en-US"/>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w:t>
      </w:r>
      <w:r>
        <w:rPr>
          <w:rFonts w:hint="eastAsia" w:ascii="仿宋" w:hAnsi="仿宋" w:eastAsia="仿宋"/>
          <w:color w:val="000000" w:themeColor="text1"/>
          <w:sz w:val="28"/>
          <w:szCs w:val="28"/>
          <w:lang w:val="en-US" w:eastAsia="zh-CN"/>
          <w14:textFill>
            <w14:solidFill>
              <w14:schemeClr w14:val="tx1"/>
            </w14:solidFill>
          </w14:textFill>
        </w:rPr>
        <w:t>福建省漳州市古雷经济开发区纵四路西侧，</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福建能化集团运营中心 </w:t>
      </w:r>
      <w:r>
        <w:rPr>
          <w:rFonts w:hint="eastAsia" w:ascii="仿宋" w:hAnsi="仿宋" w:eastAsia="仿宋"/>
          <w:color w:val="000000" w:themeColor="text1"/>
          <w:sz w:val="28"/>
          <w:szCs w:val="28"/>
          <w:lang w:val="en-US" w:eastAsia="zh-CN"/>
          <w14:textFill>
            <w14:solidFill>
              <w14:schemeClr w14:val="tx1"/>
            </w14:solidFill>
          </w14:textFill>
        </w:rPr>
        <w:t>17层 综合采购团队</w:t>
      </w:r>
    </w:p>
    <w:p w14:paraId="304ABCE1">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w:t>
      </w:r>
      <w:r>
        <w:rPr>
          <w:rFonts w:hint="eastAsia" w:ascii="仿宋" w:hAnsi="仿宋" w:eastAsia="仿宋"/>
          <w:color w:val="000000" w:themeColor="text1"/>
          <w:sz w:val="28"/>
          <w:szCs w:val="28"/>
          <w:highlight w:val="none"/>
          <w:lang w:eastAsia="zh-CN"/>
          <w14:textFill>
            <w14:solidFill>
              <w14:schemeClr w14:val="tx1"/>
            </w14:solidFill>
          </w14:textFill>
        </w:rPr>
        <w:t>202</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年</w:t>
      </w:r>
      <w:r>
        <w:rPr>
          <w:rFonts w:hint="eastAsia" w:ascii="仿宋" w:hAnsi="仿宋" w:eastAsia="仿宋"/>
          <w:color w:val="000000" w:themeColor="text1"/>
          <w:sz w:val="28"/>
          <w:szCs w:val="28"/>
          <w:highlight w:val="none"/>
          <w:lang w:val="en-US" w:eastAsia="zh-CN"/>
          <w14:textFill>
            <w14:solidFill>
              <w14:schemeClr w14:val="tx1"/>
            </w14:solidFill>
          </w14:textFill>
        </w:rPr>
        <w:t>8</w:t>
      </w:r>
      <w:r>
        <w:rPr>
          <w:rFonts w:hint="eastAsia" w:ascii="仿宋" w:hAnsi="仿宋" w:eastAsia="仿宋"/>
          <w:color w:val="000000" w:themeColor="text1"/>
          <w:sz w:val="28"/>
          <w:szCs w:val="28"/>
          <w:highlight w:val="none"/>
          <w:lang w:eastAsia="zh-CN"/>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17</w:t>
      </w:r>
      <w:r>
        <w:rPr>
          <w:rFonts w:hint="eastAsia" w:ascii="仿宋" w:hAnsi="仿宋" w:eastAsia="仿宋"/>
          <w:color w:val="000000" w:themeColor="text1"/>
          <w:sz w:val="28"/>
          <w:szCs w:val="28"/>
          <w:highlight w:val="none"/>
          <w:lang w:eastAsia="zh-CN"/>
          <w14:textFill>
            <w14:solidFill>
              <w14:schemeClr w14:val="tx1"/>
            </w14:solidFill>
          </w14:textFill>
        </w:rPr>
        <w:t>日14时0</w:t>
      </w:r>
      <w:r>
        <w:rPr>
          <w:rFonts w:hint="eastAsia" w:ascii="仿宋" w:hAnsi="仿宋" w:eastAsia="仿宋"/>
          <w:color w:val="000000" w:themeColor="text1"/>
          <w:sz w:val="28"/>
          <w:szCs w:val="28"/>
          <w:highlight w:val="none"/>
          <w:lang w:val="en-US" w:eastAsia="zh-CN"/>
          <w14:textFill>
            <w14:solidFill>
              <w14:schemeClr w14:val="tx1"/>
            </w14:solidFill>
          </w14:textFill>
        </w:rPr>
        <w:t>0</w:t>
      </w:r>
      <w:r>
        <w:rPr>
          <w:rFonts w:hint="eastAsia" w:ascii="仿宋" w:hAnsi="仿宋" w:eastAsia="仿宋"/>
          <w:color w:val="000000" w:themeColor="text1"/>
          <w:sz w:val="28"/>
          <w:szCs w:val="28"/>
          <w:highlight w:val="none"/>
          <w:lang w:eastAsia="zh-CN"/>
          <w14:textFill>
            <w14:solidFill>
              <w14:schemeClr w14:val="tx1"/>
            </w14:solidFill>
          </w14:textFill>
        </w:rPr>
        <w:t>分。</w:t>
      </w:r>
      <w:bookmarkStart w:id="1" w:name="_GoBack"/>
      <w:bookmarkEnd w:id="1"/>
    </w:p>
    <w:p w14:paraId="12C61C39">
      <w:pPr>
        <w:numPr>
          <w:numId w:val="0"/>
        </w:numPr>
        <w:tabs>
          <w:tab w:val="left" w:pos="709"/>
        </w:tabs>
        <w:spacing w:line="360" w:lineRule="auto"/>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6BD71808">
      <w:pPr>
        <w:numPr>
          <w:ilvl w:val="0"/>
          <w:numId w:val="8"/>
        </w:numPr>
        <w:tabs>
          <w:tab w:val="left" w:pos="709"/>
        </w:tabs>
        <w:spacing w:line="360" w:lineRule="auto"/>
        <w:ind w:leftChars="200"/>
        <w:rPr>
          <w:rFonts w:hint="eastAsia" w:ascii="仿宋" w:hAnsi="仿宋" w:eastAsia="仿宋"/>
          <w:b/>
          <w:bCs/>
          <w:snapToGrid w:val="0"/>
          <w:color w:val="000000" w:themeColor="text1"/>
          <w:spacing w:val="8"/>
          <w:sz w:val="32"/>
          <w:szCs w:val="32"/>
          <w:lang w:val="en-US" w:eastAsia="zh-CN"/>
          <w14:textFill>
            <w14:solidFill>
              <w14:schemeClr w14:val="tx1"/>
            </w14:solidFill>
          </w14:textFill>
        </w:rPr>
      </w:pPr>
      <w:r>
        <w:rPr>
          <w:rFonts w:hint="eastAsia" w:ascii="仿宋" w:hAnsi="仿宋" w:eastAsia="仿宋"/>
          <w:b/>
          <w:bCs/>
          <w:snapToGrid w:val="0"/>
          <w:color w:val="000000" w:themeColor="text1"/>
          <w:spacing w:val="8"/>
          <w:sz w:val="32"/>
          <w:szCs w:val="32"/>
          <w:lang w:val="en-US" w:eastAsia="zh-CN"/>
          <w14:textFill>
            <w14:solidFill>
              <w14:schemeClr w14:val="tx1"/>
            </w14:solidFill>
          </w14:textFill>
        </w:rPr>
        <w:t>样品提交要求：</w:t>
      </w:r>
    </w:p>
    <w:p w14:paraId="6E62A910">
      <w:pPr>
        <w:spacing w:line="360" w:lineRule="auto"/>
        <w:ind w:firstLine="562" w:firstLineChars="200"/>
        <w:rPr>
          <w:rFonts w:hint="eastAsia" w:ascii="仿宋" w:hAnsi="仿宋" w:eastAsia="仿宋" w:cs="宋体"/>
          <w:b/>
          <w:bCs/>
          <w:color w:val="000000" w:themeColor="text1"/>
          <w:sz w:val="28"/>
          <w:szCs w:val="28"/>
          <w:lang w:val="en-US" w:eastAsia="zh-CN"/>
          <w14:textFill>
            <w14:solidFill>
              <w14:schemeClr w14:val="tx1"/>
            </w14:solidFill>
          </w14:textFill>
        </w:rPr>
      </w:pPr>
      <w:r>
        <w:rPr>
          <w:rFonts w:hint="eastAsia" w:ascii="仿宋" w:hAnsi="仿宋" w:eastAsia="仿宋" w:cs="宋体"/>
          <w:b/>
          <w:bCs/>
          <w:color w:val="000000" w:themeColor="text1"/>
          <w:sz w:val="28"/>
          <w:szCs w:val="28"/>
          <w:lang w:val="en-US" w:eastAsia="zh-CN"/>
          <w14:textFill>
            <w14:solidFill>
              <w14:schemeClr w14:val="tx1"/>
            </w14:solidFill>
          </w14:textFill>
        </w:rPr>
        <w:t>寄送标书文件时必须同步附上白茶、岩茶两类茶样，不得仅提交其中单一品类参选。样品外包装必须清晰备注投标商标名称、投标人名称及联系方式，建议每类茶样提供不少于50克或6泡的规格，满足评审的品鉴需求。</w:t>
      </w:r>
    </w:p>
    <w:p w14:paraId="553570ED">
      <w:pPr>
        <w:pStyle w:val="20"/>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val="en-US" w:eastAsia="zh-CN"/>
          <w14:textFill>
            <w14:solidFill>
              <w14:schemeClr w14:val="tx1"/>
            </w14:solidFill>
          </w14:textFill>
        </w:rPr>
        <w:t>七</w:t>
      </w:r>
      <w:r>
        <w:rPr>
          <w:rFonts w:hint="eastAsia" w:ascii="仿宋" w:hAnsi="仿宋" w:eastAsia="仿宋"/>
          <w:b/>
          <w:bCs/>
          <w:snapToGrid w:val="0"/>
          <w:color w:val="000000" w:themeColor="text1"/>
          <w:spacing w:val="8"/>
          <w:sz w:val="32"/>
          <w:szCs w:val="32"/>
          <w:lang w:eastAsia="zh-CN"/>
          <w14:textFill>
            <w14:solidFill>
              <w14:schemeClr w14:val="tx1"/>
            </w14:solidFill>
          </w14:textFill>
        </w:rPr>
        <w:t>、</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687C9E67">
      <w:pPr>
        <w:pStyle w:val="20"/>
        <w:spacing w:line="360" w:lineRule="auto"/>
        <w:ind w:right="121"/>
        <w:jc w:val="both"/>
        <w:rPr>
          <w:rFonts w:hint="default" w:ascii="仿宋" w:hAnsi="仿宋" w:eastAsia="仿宋"/>
          <w:sz w:val="28"/>
          <w:szCs w:val="28"/>
          <w:lang w:val="en-US" w:eastAsia="zh-CN"/>
        </w:rPr>
      </w:pPr>
      <w:r>
        <w:rPr>
          <w:rFonts w:hint="eastAsia" w:ascii="仿宋" w:hAnsi="仿宋" w:eastAsia="仿宋"/>
          <w:sz w:val="28"/>
          <w:szCs w:val="28"/>
          <w:lang w:val="en-US" w:eastAsia="zh-CN"/>
        </w:rPr>
        <w:t xml:space="preserve">    无</w:t>
      </w:r>
    </w:p>
    <w:p w14:paraId="0FD5CA62">
      <w:pPr>
        <w:spacing w:line="360" w:lineRule="auto"/>
        <w:ind w:firstLine="337" w:firstLineChars="100"/>
        <w:rPr>
          <w:rFonts w:hint="eastAsia" w:ascii="仿宋" w:hAnsi="仿宋" w:eastAsia="仿宋"/>
          <w:sz w:val="32"/>
          <w:szCs w:val="32"/>
          <w:highlight w:val="none"/>
          <w:lang w:eastAsia="zh-CN"/>
        </w:rPr>
      </w:pPr>
      <w:r>
        <w:rPr>
          <w:rFonts w:hint="eastAsia" w:ascii="仿宋" w:hAnsi="仿宋" w:eastAsia="仿宋"/>
          <w:b/>
          <w:bCs/>
          <w:snapToGrid w:val="0"/>
          <w:color w:val="000000" w:themeColor="text1"/>
          <w:spacing w:val="8"/>
          <w:sz w:val="32"/>
          <w:szCs w:val="32"/>
          <w:highlight w:val="none"/>
          <w:lang w:val="en-US" w:eastAsia="zh-CN"/>
          <w14:textFill>
            <w14:solidFill>
              <w14:schemeClr w14:val="tx1"/>
            </w14:solidFill>
          </w14:textFill>
        </w:rPr>
        <w:t>八</w:t>
      </w:r>
      <w:r>
        <w:rPr>
          <w:rFonts w:hint="eastAsia" w:ascii="仿宋" w:hAnsi="仿宋" w:eastAsia="仿宋"/>
          <w:b/>
          <w:bCs/>
          <w:snapToGrid w:val="0"/>
          <w:color w:val="000000" w:themeColor="text1"/>
          <w:spacing w:val="8"/>
          <w:sz w:val="32"/>
          <w:szCs w:val="32"/>
          <w:highlight w:val="none"/>
          <w:lang w:eastAsia="zh-CN"/>
          <w14:textFill>
            <w14:solidFill>
              <w14:schemeClr w14:val="tx1"/>
            </w14:solidFill>
          </w14:textFill>
        </w:rPr>
        <w:t>、联系方式</w:t>
      </w:r>
      <w:r>
        <w:rPr>
          <w:rFonts w:hint="eastAsia" w:ascii="仿宋" w:hAnsi="仿宋" w:eastAsia="仿宋"/>
          <w:sz w:val="32"/>
          <w:szCs w:val="32"/>
          <w:highlight w:val="none"/>
          <w:lang w:eastAsia="zh-CN"/>
        </w:rPr>
        <w:t xml:space="preserve">   </w:t>
      </w:r>
    </w:p>
    <w:p w14:paraId="17C1D9D6">
      <w:pPr>
        <w:tabs>
          <w:tab w:val="left" w:pos="709"/>
        </w:tabs>
        <w:spacing w:line="360" w:lineRule="auto"/>
        <w:ind w:left="660" w:leftChars="300"/>
        <w:rPr>
          <w:rFonts w:hint="default" w:eastAsia="仿宋"/>
          <w:highlight w:val="none"/>
          <w:lang w:val="en-US" w:eastAsia="zh-CN"/>
        </w:rPr>
      </w:pPr>
      <w:r>
        <w:rPr>
          <w:rFonts w:hint="eastAsia" w:ascii="仿宋" w:hAnsi="仿宋" w:eastAsia="仿宋"/>
          <w:color w:val="000000" w:themeColor="text1"/>
          <w:sz w:val="28"/>
          <w:szCs w:val="28"/>
          <w:highlight w:val="none"/>
          <w:lang w:eastAsia="zh-CN"/>
          <w14:textFill>
            <w14:solidFill>
              <w14:schemeClr w14:val="tx1"/>
            </w14:solidFill>
          </w14:textFill>
        </w:rPr>
        <w:t xml:space="preserve">商务联系人： </w:t>
      </w:r>
      <w:r>
        <w:rPr>
          <w:rFonts w:hint="eastAsia" w:ascii="仿宋" w:hAnsi="仿宋" w:eastAsia="仿宋"/>
          <w:color w:val="000000" w:themeColor="text1"/>
          <w:sz w:val="28"/>
          <w:szCs w:val="28"/>
          <w:highlight w:val="none"/>
          <w:lang w:val="en-US" w:eastAsia="zh-CN"/>
          <w14:textFill>
            <w14:solidFill>
              <w14:schemeClr w14:val="tx1"/>
            </w14:solidFill>
          </w14:textFill>
        </w:rPr>
        <w:t>陈玉冰</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val="en-US" w:eastAsia="zh-CN"/>
          <w14:textFill>
            <w14:solidFill>
              <w14:schemeClr w14:val="tx1"/>
            </w14:solidFill>
          </w14:textFill>
        </w:rPr>
        <w:t>13205961286</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8"/>
          <w:szCs w:val="28"/>
          <w:highlight w:val="none"/>
          <w:lang w:val="en-US" w:eastAsia="zh-CN"/>
          <w14:textFill>
            <w14:solidFill>
              <w14:schemeClr w14:val="tx1"/>
            </w14:solidFill>
          </w14:textFill>
        </w:rPr>
        <w:t>ybchen@fhcpec.com.cn</w:t>
      </w:r>
    </w:p>
    <w:p w14:paraId="096964B0">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技术联系人：</w:t>
      </w:r>
      <w:r>
        <w:rPr>
          <w:rFonts w:hint="eastAsia" w:ascii="仿宋" w:hAnsi="仿宋" w:eastAsia="仿宋"/>
          <w:color w:val="000000" w:themeColor="text1"/>
          <w:sz w:val="28"/>
          <w:szCs w:val="28"/>
          <w:highlight w:val="none"/>
          <w:lang w:val="en-US" w:eastAsia="zh-CN"/>
          <w14:textFill>
            <w14:solidFill>
              <w14:schemeClr w14:val="tx1"/>
            </w14:solidFill>
          </w14:textFill>
        </w:rPr>
        <w:t>柯春梅</w:t>
      </w:r>
      <w:r>
        <w:rPr>
          <w:rFonts w:ascii="仿宋" w:hAnsi="仿宋" w:eastAsia="仿宋"/>
          <w:color w:val="000000" w:themeColor="text1"/>
          <w:sz w:val="28"/>
          <w:szCs w:val="28"/>
          <w:highlight w:val="none"/>
          <w:lang w:eastAsia="zh-CN"/>
          <w14:textFill>
            <w14:solidFill>
              <w14:schemeClr w14:val="tx1"/>
            </w14:solidFill>
          </w14:textFill>
        </w:rPr>
        <w:t xml:space="preserve"> 电话：</w:t>
      </w:r>
      <w:r>
        <w:rPr>
          <w:rFonts w:hint="eastAsia" w:ascii="仿宋" w:hAnsi="仿宋" w:eastAsia="仿宋"/>
          <w:color w:val="000000" w:themeColor="text1"/>
          <w:sz w:val="28"/>
          <w:szCs w:val="28"/>
          <w:highlight w:val="none"/>
          <w:lang w:val="en-US" w:eastAsia="zh-CN"/>
          <w14:textFill>
            <w14:solidFill>
              <w14:schemeClr w14:val="tx1"/>
            </w14:solidFill>
          </w14:textFill>
        </w:rPr>
        <w:t>18065731797</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p>
    <w:p w14:paraId="4B94A14A">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纪检监察室电话：0596-6311774</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p>
    <w:p w14:paraId="3DA38853">
      <w:pPr>
        <w:tabs>
          <w:tab w:val="left" w:pos="709"/>
        </w:tabs>
        <w:spacing w:line="360" w:lineRule="auto"/>
        <w:ind w:firstLine="560" w:firstLineChars="200"/>
        <w:rPr>
          <w:rFonts w:hint="eastAsia" w:ascii="仿宋" w:hAnsi="仿宋" w:eastAsia="仿宋"/>
          <w:color w:val="000000" w:themeColor="text1"/>
          <w:sz w:val="28"/>
          <w:szCs w:val="28"/>
          <w:highlight w:val="none"/>
          <w:lang w:val="en-US"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联系地址：</w:t>
      </w:r>
      <w:r>
        <w:rPr>
          <w:rFonts w:hint="eastAsia" w:ascii="仿宋" w:hAnsi="仿宋" w:eastAsia="仿宋"/>
          <w:color w:val="000000" w:themeColor="text1"/>
          <w:sz w:val="28"/>
          <w:szCs w:val="28"/>
          <w:highlight w:val="none"/>
          <w:lang w:val="en-US" w:eastAsia="zh-CN"/>
          <w14:textFill>
            <w14:solidFill>
              <w14:schemeClr w14:val="tx1"/>
            </w14:solidFill>
          </w14:textFill>
        </w:rPr>
        <w:t>福建省漳州市古雷开发区纵四路西侧，福建能化集团运营中心17层</w:t>
      </w:r>
    </w:p>
    <w:p w14:paraId="345A603E">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olor w:val="000000" w:themeColor="text1"/>
          <w:sz w:val="28"/>
          <w:szCs w:val="28"/>
          <w:highlight w:val="none"/>
          <w:lang w:eastAsia="zh-CN"/>
          <w14:textFill>
            <w14:solidFill>
              <w14:schemeClr w14:val="tx1"/>
            </w14:solidFill>
          </w14:textFill>
        </w:rPr>
        <w:t>邮</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highlight w:val="none"/>
          <w:lang w:eastAsia="zh-CN"/>
        </w:rPr>
      </w:pPr>
    </w:p>
    <w:p w14:paraId="2D286E6B">
      <w:pPr>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福建福海创石油化工有限公司 </w:t>
      </w:r>
    </w:p>
    <w:p w14:paraId="51066089">
      <w:pPr>
        <w:spacing w:line="360" w:lineRule="auto"/>
        <w:ind w:firstLine="560" w:firstLineChars="200"/>
        <w:rPr>
          <w:rFonts w:hint="eastAsia" w:ascii="仿宋" w:hAnsi="仿宋" w:eastAsia="仿宋"/>
        </w:rPr>
        <w:sectPr>
          <w:pgSz w:w="11910" w:h="16840"/>
          <w:pgMar w:top="1500" w:right="1020" w:bottom="740" w:left="1300" w:header="0" w:footer="551" w:gutter="0"/>
          <w:cols w:space="720" w:num="1"/>
        </w:sectPr>
      </w:pPr>
      <w:r>
        <w:rPr>
          <w:rFonts w:hint="eastAsia" w:ascii="仿宋" w:hAnsi="仿宋" w:eastAsia="仿宋"/>
          <w:sz w:val="28"/>
          <w:szCs w:val="28"/>
          <w:highlight w:val="none"/>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eastAsia="zh-CN"/>
        </w:rPr>
        <w:t xml:space="preserve">年 </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lang w:eastAsia="zh-CN"/>
        </w:rPr>
        <w:t xml:space="preserve">  月 </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eastAsia="zh-CN"/>
        </w:rPr>
        <w:t xml:space="preserve"> 日</w:t>
      </w:r>
    </w:p>
    <w:p w14:paraId="36FE9700">
      <w:pPr>
        <w:pStyle w:val="71"/>
        <w:numPr>
          <w:ilvl w:val="255"/>
          <w:numId w:val="0"/>
        </w:numPr>
        <w:tabs>
          <w:tab w:val="left" w:pos="1272"/>
        </w:tabs>
        <w:ind w:firstLine="3336" w:firstLineChars="11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eastAsia="zh-CN"/>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val="en-US" w:eastAsia="zh-CN"/>
              </w:rPr>
              <w:t>业务用茶框架采购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eastAsia="zh-CN"/>
              </w:rPr>
              <w:t>采购范围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val="en-US" w:eastAsia="zh-CN"/>
              </w:rPr>
              <w:t>白茶、岩茶</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hd w:val="clear" w:color="auto" w:fill="FFFFFF"/>
              <w:spacing w:before="100" w:beforeAutospacing="1" w:after="100" w:afterAutospacing="1"/>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hd w:val="clear" w:color="auto" w:fill="FFFFFF"/>
              <w:spacing w:before="100" w:beforeAutospacing="1" w:after="100" w:afterAutospacing="1"/>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val="en-US" w:eastAsia="zh-CN"/>
              </w:rPr>
              <w:t>19,440.00元</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b w:val="0"/>
                <w:bCs/>
                <w:color w:val="auto"/>
                <w:sz w:val="24"/>
                <w:szCs w:val="24"/>
                <w:highlight w:val="yellow"/>
                <w:lang w:eastAsia="zh-CN"/>
              </w:rPr>
            </w:pPr>
            <w:r>
              <w:rPr>
                <w:rFonts w:hint="eastAsia" w:asciiTheme="minorEastAsia" w:hAnsiTheme="minorEastAsia" w:eastAsiaTheme="minorEastAsia" w:cstheme="minorEastAsia"/>
                <w:b w:val="0"/>
                <w:bCs/>
                <w:color w:val="auto"/>
                <w:sz w:val="24"/>
                <w:szCs w:val="24"/>
                <w:highlight w:val="none"/>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b w:val="0"/>
                <w:bCs/>
                <w:color w:val="auto"/>
                <w:kern w:val="2"/>
                <w:sz w:val="24"/>
                <w:szCs w:val="24"/>
                <w:lang w:eastAsia="zh-CN"/>
              </w:rPr>
            </w:pPr>
            <w:r>
              <w:rPr>
                <w:rFonts w:hint="eastAsia" w:asciiTheme="minorEastAsia" w:hAnsiTheme="minorEastAsia" w:eastAsiaTheme="minorEastAsia" w:cstheme="minorEastAsia"/>
                <w:b w:val="0"/>
                <w:bCs/>
                <w:color w:val="auto"/>
                <w:kern w:val="2"/>
                <w:sz w:val="24"/>
                <w:szCs w:val="24"/>
                <w:u w:val="single"/>
                <w:lang w:eastAsia="zh-CN"/>
              </w:rPr>
              <w:t>非招</w:t>
            </w:r>
            <w:r>
              <w:rPr>
                <w:rFonts w:hint="eastAsia" w:asciiTheme="minorEastAsia" w:hAnsiTheme="minorEastAsia" w:eastAsiaTheme="minorEastAsia" w:cstheme="minorEastAsia"/>
                <w:b w:val="0"/>
                <w:bCs/>
                <w:color w:val="auto"/>
                <w:kern w:val="2"/>
                <w:sz w:val="24"/>
                <w:szCs w:val="24"/>
                <w:lang w:eastAsia="zh-CN"/>
              </w:rPr>
              <w:t>、</w:t>
            </w:r>
            <w:r>
              <w:rPr>
                <w:rFonts w:hint="eastAsia" w:asciiTheme="minorEastAsia" w:hAnsiTheme="minorEastAsia" w:eastAsiaTheme="minorEastAsia" w:cstheme="minorEastAsia"/>
                <w:b w:val="0"/>
                <w:bCs/>
                <w:color w:val="auto"/>
                <w:kern w:val="2"/>
                <w:sz w:val="24"/>
                <w:szCs w:val="24"/>
                <w:u w:val="single"/>
                <w:lang w:eastAsia="zh-CN"/>
              </w:rPr>
              <w:t>询比</w:t>
            </w:r>
            <w:r>
              <w:rPr>
                <w:rFonts w:hint="eastAsia" w:asciiTheme="minorEastAsia" w:hAnsiTheme="minorEastAsia" w:eastAsiaTheme="minorEastAsia" w:cstheme="minorEastAsia"/>
                <w:b w:val="0"/>
                <w:bCs/>
                <w:color w:val="auto"/>
                <w:kern w:val="2"/>
                <w:sz w:val="24"/>
                <w:szCs w:val="24"/>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val="en-US" w:eastAsia="zh-CN"/>
              </w:rPr>
              <w:t>/</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color w:val="auto"/>
                <w:kern w:val="2"/>
                <w:sz w:val="24"/>
                <w:szCs w:val="24"/>
              </w:rPr>
            </w:pPr>
            <w:r>
              <w:rPr>
                <w:rFonts w:hint="eastAsia" w:asciiTheme="minorEastAsia" w:hAnsiTheme="minorEastAsia" w:eastAsiaTheme="minorEastAsia" w:cstheme="minorEastAsia"/>
                <w:color w:val="auto"/>
                <w:kern w:val="2"/>
                <w:sz w:val="24"/>
                <w:szCs w:val="24"/>
                <w:lang w:eastAsia="zh-CN"/>
              </w:rPr>
              <w:t>参比</w:t>
            </w:r>
            <w:r>
              <w:rPr>
                <w:rFonts w:hint="eastAsia" w:asciiTheme="minorEastAsia" w:hAnsiTheme="minorEastAsia" w:eastAsiaTheme="minorEastAsia" w:cstheme="minorEastAsia"/>
                <w:color w:val="auto"/>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i/>
                <w:iCs/>
                <w:color w:val="auto"/>
                <w:sz w:val="24"/>
                <w:szCs w:val="24"/>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lang w:eastAsia="zh-CN"/>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pacing w:line="360" w:lineRule="auto"/>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360" w:lineRule="auto"/>
              <w:jc w:val="left"/>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线下递交：需按照采购文件要求，密封装订快递或亲自送达福建省漳州市古雷经济开发区纵四路西侧，福化古雷运营中心17层，联系人：陈玉冰 ，联系电话：13205961286。</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17</w:t>
            </w:r>
            <w:r>
              <w:rPr>
                <w:rFonts w:hint="eastAsia" w:asciiTheme="minorEastAsia" w:hAnsiTheme="minorEastAsia" w:eastAsiaTheme="minorEastAsia" w:cstheme="minorEastAsia"/>
                <w:sz w:val="24"/>
                <w:szCs w:val="24"/>
              </w:rPr>
              <w:t>日1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0E18D1DF">
            <w:pPr>
              <w:numPr>
                <w:ilvl w:val="0"/>
                <w:numId w:val="0"/>
              </w:numPr>
              <w:shd w:val="clear" w:color="auto" w:fill="FFFFFF"/>
              <w:adjustRightInd w:val="0"/>
              <w:snapToGrid w:val="0"/>
              <w:spacing w:before="120" w:after="120"/>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lang w:eastAsia="zh-CN"/>
              </w:rPr>
              <w:t>、参比人所提交的参比文件在评审结束后，无论中选与否都不退还。</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lang w:eastAsia="zh-CN"/>
              </w:rPr>
              <w:t>、采购文件的最终解释权归采购人。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20"/>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6AA0DDF">
      <w:pPr>
        <w:pStyle w:val="20"/>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20"/>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hint="eastAsia" w:ascii="仿宋" w:hAnsi="仿宋" w:eastAsia="仿宋"/>
          <w:sz w:val="28"/>
          <w:szCs w:val="28"/>
          <w:lang w:val="en-US" w:eastAsia="zh-CN"/>
        </w:rPr>
        <w:t>非</w:t>
      </w:r>
      <w:r>
        <w:rPr>
          <w:rFonts w:hint="eastAsia" w:ascii="仿宋" w:hAnsi="仿宋" w:eastAsia="仿宋"/>
          <w:color w:val="auto"/>
          <w:sz w:val="28"/>
          <w:szCs w:val="28"/>
          <w:lang w:val="en-US" w:eastAsia="zh-CN"/>
        </w:rPr>
        <w:t>招</w:t>
      </w:r>
      <w:r>
        <w:rPr>
          <w:rFonts w:ascii="仿宋" w:hAnsi="仿宋" w:eastAsia="仿宋"/>
          <w:color w:val="auto"/>
          <w:sz w:val="28"/>
          <w:szCs w:val="28"/>
          <w:lang w:eastAsia="zh-CN"/>
        </w:rPr>
        <w:t>询比</w:t>
      </w:r>
      <w:r>
        <w:rPr>
          <w:rFonts w:hint="eastAsia" w:ascii="仿宋" w:hAnsi="仿宋" w:eastAsia="仿宋"/>
          <w:color w:val="auto"/>
          <w:sz w:val="28"/>
          <w:szCs w:val="28"/>
          <w:lang w:eastAsia="zh-CN"/>
        </w:rPr>
        <w:t>公告</w:t>
      </w:r>
      <w:r>
        <w:rPr>
          <w:rFonts w:ascii="仿宋" w:hAnsi="仿宋" w:eastAsia="仿宋"/>
          <w:color w:val="auto"/>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20"/>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5C9CE64F">
      <w:pPr>
        <w:pStyle w:val="20"/>
        <w:spacing w:line="360" w:lineRule="auto"/>
        <w:ind w:right="121" w:firstLine="840" w:firstLineChars="300"/>
        <w:jc w:val="both"/>
        <w:rPr>
          <w:rFonts w:hint="eastAsia" w:ascii="仿宋" w:hAnsi="仿宋" w:eastAsia="仿宋"/>
          <w:sz w:val="28"/>
          <w:szCs w:val="28"/>
          <w:lang w:eastAsia="zh-CN"/>
        </w:rPr>
      </w:pPr>
      <w:r>
        <w:rPr>
          <w:rFonts w:hint="eastAsia" w:ascii="仿宋" w:hAnsi="仿宋" w:eastAsia="仿宋"/>
          <w:sz w:val="28"/>
          <w:szCs w:val="28"/>
          <w:lang w:val="en-US" w:eastAsia="zh-CN"/>
        </w:rPr>
        <w:t>无</w:t>
      </w:r>
      <w:r>
        <w:rPr>
          <w:rFonts w:hint="eastAsia" w:ascii="仿宋" w:hAnsi="仿宋" w:eastAsia="仿宋"/>
          <w:sz w:val="28"/>
          <w:szCs w:val="28"/>
          <w:lang w:eastAsia="zh-CN"/>
        </w:rPr>
        <w:t xml:space="preserve">   </w:t>
      </w:r>
    </w:p>
    <w:p w14:paraId="1242D3C9">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1"/>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5"/>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0E486FF7">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公司资质、企业概况、其他需说明问题；</w:t>
      </w:r>
    </w:p>
    <w:p w14:paraId="020A915C">
      <w:pPr>
        <w:pStyle w:val="55"/>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w:t>
      </w:r>
      <w:r>
        <w:rPr>
          <w:rFonts w:ascii="仿宋" w:hAnsi="仿宋" w:eastAsia="仿宋"/>
          <w:sz w:val="28"/>
          <w:szCs w:val="28"/>
          <w:highlight w:val="none"/>
          <w:lang w:eastAsia="zh-CN"/>
        </w:rPr>
        <w:t>应按附件二格式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65A8608E">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44805DE6">
      <w:pPr>
        <w:spacing w:before="60" w:beforeLines="25" w:line="580" w:lineRule="exact"/>
        <w:rPr>
          <w:rFonts w:hint="eastAsia" w:ascii="仿宋" w:hAnsi="仿宋" w:eastAsia="仿宋"/>
          <w:color w:val="000000" w:themeColor="text1"/>
          <w:sz w:val="28"/>
          <w:szCs w:val="28"/>
          <w:lang w:eastAsia="zh-CN"/>
          <w14:textFill>
            <w14:solidFill>
              <w14:schemeClr w14:val="tx1"/>
            </w14:solidFill>
          </w14:textFill>
        </w:rPr>
      </w:pPr>
      <w:r>
        <w:rPr>
          <w:rFonts w:ascii="仿宋" w:hAnsi="仿宋" w:eastAsia="仿宋"/>
          <w:b/>
          <w:color w:val="000000" w:themeColor="text1"/>
          <w:w w:val="95"/>
          <w:sz w:val="30"/>
          <w:szCs w:val="30"/>
          <w:lang w:eastAsia="zh-CN"/>
          <w14:textFill>
            <w14:solidFill>
              <w14:schemeClr w14:val="tx1"/>
            </w14:solidFill>
          </w14:textFill>
        </w:rPr>
        <w:t>一、</w:t>
      </w:r>
      <w:r>
        <w:rPr>
          <w:rFonts w:hint="eastAsia" w:ascii="仿宋" w:hAnsi="仿宋" w:eastAsia="仿宋"/>
          <w:b/>
          <w:color w:val="000000" w:themeColor="text1"/>
          <w:w w:val="95"/>
          <w:sz w:val="30"/>
          <w:szCs w:val="30"/>
          <w:lang w:eastAsia="zh-CN"/>
          <w14:textFill>
            <w14:solidFill>
              <w14:schemeClr w14:val="tx1"/>
            </w14:solidFill>
          </w14:textFill>
        </w:rPr>
        <w:t>本项目采用综合评分法评审，规则：</w:t>
      </w:r>
    </w:p>
    <w:p w14:paraId="0B9F2051">
      <w:pPr>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20"/>
        <w:spacing w:line="360" w:lineRule="auto"/>
        <w:ind w:right="121" w:firstLine="560" w:firstLineChars="2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1.2 </w:t>
      </w:r>
      <w:r>
        <w:rPr>
          <w:rFonts w:ascii="仿宋" w:hAnsi="仿宋" w:eastAsia="仿宋"/>
          <w:color w:val="000000" w:themeColor="text1"/>
          <w:sz w:val="28"/>
          <w:szCs w:val="28"/>
          <w:lang w:eastAsia="zh-CN"/>
          <w14:textFill>
            <w14:solidFill>
              <w14:schemeClr w14:val="tx1"/>
            </w14:solidFill>
          </w14:textFill>
        </w:rPr>
        <w:t>替补候选人的设定与使用</w:t>
      </w:r>
      <w:r>
        <w:rPr>
          <w:rFonts w:hint="eastAsia" w:ascii="仿宋" w:hAnsi="仿宋" w:eastAsia="仿宋"/>
          <w:color w:val="000000" w:themeColor="text1"/>
          <w:sz w:val="28"/>
          <w:szCs w:val="28"/>
          <w:lang w:eastAsia="zh-CN"/>
          <w14:textFill>
            <w14:solidFill>
              <w14:schemeClr w14:val="tx1"/>
            </w14:solidFill>
          </w14:textFill>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000000" w:themeColor="text1"/>
          <w:sz w:val="28"/>
          <w:szCs w:val="28"/>
          <w:lang w:eastAsia="zh-CN"/>
          <w14:textFill>
            <w14:solidFill>
              <w14:schemeClr w14:val="tx1"/>
            </w14:solidFill>
          </w14:textFill>
        </w:rPr>
        <w:t>保留依法追究的权利</w:t>
      </w:r>
      <w:r>
        <w:rPr>
          <w:rFonts w:hint="eastAsia" w:ascii="仿宋" w:hAnsi="仿宋" w:eastAsia="仿宋"/>
          <w:color w:val="000000" w:themeColor="text1"/>
          <w:sz w:val="28"/>
          <w:szCs w:val="28"/>
          <w:lang w:eastAsia="zh-CN"/>
          <w14:textFill>
            <w14:solidFill>
              <w14:schemeClr w14:val="tx1"/>
            </w14:solidFill>
          </w14:textFill>
        </w:rPr>
        <w:t>。采购人可以</w:t>
      </w:r>
      <w:r>
        <w:rPr>
          <w:rFonts w:ascii="仿宋" w:hAnsi="仿宋" w:eastAsia="仿宋"/>
          <w:color w:val="000000" w:themeColor="text1"/>
          <w:sz w:val="28"/>
          <w:szCs w:val="28"/>
          <w:lang w:eastAsia="zh-CN"/>
          <w14:textFill>
            <w14:solidFill>
              <w14:schemeClr w14:val="tx1"/>
            </w14:solidFill>
          </w14:textFill>
        </w:rPr>
        <w:t>确定排名第二名的中选候选人为本项目的中选人。</w:t>
      </w:r>
    </w:p>
    <w:p w14:paraId="1E52848A">
      <w:pPr>
        <w:pStyle w:val="20"/>
        <w:spacing w:line="360" w:lineRule="auto"/>
        <w:ind w:right="121" w:firstLine="560" w:firstLineChars="2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1.3 具体评分方法和标准详见下附表</w:t>
      </w:r>
    </w:p>
    <w:tbl>
      <w:tblPr>
        <w:tblStyle w:val="46"/>
        <w:tblW w:w="0" w:type="auto"/>
        <w:tblInd w:w="108" w:type="dxa"/>
        <w:tblLayout w:type="autofit"/>
        <w:tblCellMar>
          <w:top w:w="0" w:type="dxa"/>
          <w:left w:w="108" w:type="dxa"/>
          <w:bottom w:w="0" w:type="dxa"/>
          <w:right w:w="108" w:type="dxa"/>
        </w:tblCellMar>
      </w:tblPr>
      <w:tblGrid>
        <w:gridCol w:w="638"/>
        <w:gridCol w:w="1056"/>
        <w:gridCol w:w="5247"/>
        <w:gridCol w:w="752"/>
        <w:gridCol w:w="638"/>
        <w:gridCol w:w="638"/>
      </w:tblGrid>
      <w:tr w14:paraId="4E6549B3">
        <w:tblPrEx>
          <w:tblCellMar>
            <w:top w:w="0" w:type="dxa"/>
            <w:left w:w="108" w:type="dxa"/>
            <w:bottom w:w="0" w:type="dxa"/>
            <w:right w:w="108" w:type="dxa"/>
          </w:tblCellMar>
        </w:tblPrEx>
        <w:trPr>
          <w:trHeight w:val="684"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B36797">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1056" w:type="dxa"/>
            <w:tcBorders>
              <w:top w:val="single" w:color="auto" w:sz="4" w:space="0"/>
              <w:left w:val="nil"/>
              <w:bottom w:val="single" w:color="auto" w:sz="4" w:space="0"/>
              <w:right w:val="single" w:color="auto" w:sz="4" w:space="0"/>
            </w:tcBorders>
            <w:shd w:val="clear" w:color="auto" w:fill="auto"/>
            <w:noWrap/>
            <w:vAlign w:val="center"/>
          </w:tcPr>
          <w:p w14:paraId="2399F44F">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5247" w:type="dxa"/>
            <w:tcBorders>
              <w:top w:val="single" w:color="auto" w:sz="4" w:space="0"/>
              <w:left w:val="nil"/>
              <w:bottom w:val="single" w:color="auto" w:sz="4" w:space="0"/>
              <w:right w:val="single" w:color="auto" w:sz="4" w:space="0"/>
            </w:tcBorders>
            <w:shd w:val="clear" w:color="auto" w:fill="auto"/>
            <w:noWrap/>
            <w:vAlign w:val="center"/>
          </w:tcPr>
          <w:p w14:paraId="643E361E">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752" w:type="dxa"/>
            <w:tcBorders>
              <w:top w:val="single" w:color="auto" w:sz="4" w:space="0"/>
              <w:left w:val="nil"/>
              <w:bottom w:val="single" w:color="auto" w:sz="4" w:space="0"/>
              <w:right w:val="single" w:color="auto" w:sz="4" w:space="0"/>
            </w:tcBorders>
            <w:shd w:val="clear" w:color="auto" w:fill="auto"/>
            <w:noWrap/>
            <w:vAlign w:val="center"/>
          </w:tcPr>
          <w:p w14:paraId="41AEF850">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638" w:type="dxa"/>
            <w:tcBorders>
              <w:top w:val="single" w:color="auto" w:sz="4" w:space="0"/>
              <w:left w:val="nil"/>
              <w:bottom w:val="single" w:color="auto" w:sz="4" w:space="0"/>
              <w:right w:val="single" w:color="auto" w:sz="4" w:space="0"/>
            </w:tcBorders>
            <w:shd w:val="clear" w:color="auto" w:fill="auto"/>
            <w:noWrap/>
            <w:vAlign w:val="center"/>
          </w:tcPr>
          <w:p w14:paraId="7078DF9D">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8277FF8">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471D4D41">
        <w:tblPrEx>
          <w:tblCellMar>
            <w:top w:w="0" w:type="dxa"/>
            <w:left w:w="108" w:type="dxa"/>
            <w:bottom w:w="0" w:type="dxa"/>
            <w:right w:w="108" w:type="dxa"/>
          </w:tblCellMar>
        </w:tblPrEx>
        <w:trPr>
          <w:trHeight w:val="80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EC9347E">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6303" w:type="dxa"/>
            <w:gridSpan w:val="2"/>
            <w:tcBorders>
              <w:top w:val="single" w:color="auto" w:sz="4" w:space="0"/>
              <w:left w:val="nil"/>
              <w:bottom w:val="single" w:color="auto" w:sz="4" w:space="0"/>
              <w:right w:val="single" w:color="000000" w:sz="4" w:space="0"/>
            </w:tcBorders>
            <w:shd w:val="clear" w:color="auto" w:fill="auto"/>
            <w:noWrap/>
            <w:vAlign w:val="center"/>
          </w:tcPr>
          <w:p w14:paraId="27EF7ECC">
            <w:pPr>
              <w:widowControl/>
              <w:autoSpaceDE/>
              <w:autoSpaceDN/>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val="en-US" w:eastAsia="zh-CN"/>
              </w:rPr>
              <w:t>技术</w:t>
            </w:r>
            <w:r>
              <w:rPr>
                <w:rFonts w:hint="eastAsia" w:asciiTheme="minorEastAsia" w:hAnsiTheme="minorEastAsia" w:eastAsiaTheme="minorEastAsia"/>
                <w:b/>
                <w:bCs/>
                <w:color w:val="000000"/>
                <w:sz w:val="21"/>
                <w:szCs w:val="21"/>
                <w:lang w:eastAsia="zh-CN"/>
              </w:rPr>
              <w:t>评分</w:t>
            </w:r>
          </w:p>
        </w:tc>
        <w:tc>
          <w:tcPr>
            <w:tcW w:w="752" w:type="dxa"/>
            <w:tcBorders>
              <w:top w:val="nil"/>
              <w:left w:val="nil"/>
              <w:bottom w:val="single" w:color="auto" w:sz="4" w:space="0"/>
              <w:right w:val="single" w:color="auto" w:sz="4" w:space="0"/>
            </w:tcBorders>
            <w:shd w:val="clear" w:color="auto" w:fill="auto"/>
            <w:noWrap/>
            <w:vAlign w:val="center"/>
          </w:tcPr>
          <w:p w14:paraId="29E0145A">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color w:val="000000"/>
                <w:sz w:val="21"/>
                <w:szCs w:val="21"/>
                <w:lang w:val="en-US" w:eastAsia="zh-CN"/>
              </w:rPr>
              <w:t>40分</w:t>
            </w:r>
          </w:p>
        </w:tc>
        <w:tc>
          <w:tcPr>
            <w:tcW w:w="638" w:type="dxa"/>
            <w:tcBorders>
              <w:top w:val="nil"/>
              <w:left w:val="nil"/>
              <w:bottom w:val="single" w:color="auto" w:sz="4" w:space="0"/>
              <w:right w:val="single" w:color="auto" w:sz="4" w:space="0"/>
            </w:tcBorders>
            <w:shd w:val="clear" w:color="auto" w:fill="auto"/>
            <w:noWrap/>
            <w:vAlign w:val="center"/>
          </w:tcPr>
          <w:p w14:paraId="14799C09">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1863C8DC">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3A0F1B14">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A298C55">
            <w:pPr>
              <w:widowControl/>
              <w:autoSpaceDE/>
              <w:autoSpaceDN/>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1</w:t>
            </w:r>
          </w:p>
        </w:tc>
        <w:tc>
          <w:tcPr>
            <w:tcW w:w="6303" w:type="dxa"/>
            <w:gridSpan w:val="2"/>
            <w:tcBorders>
              <w:top w:val="nil"/>
              <w:left w:val="nil"/>
              <w:bottom w:val="single" w:color="auto" w:sz="4" w:space="0"/>
              <w:right w:val="single" w:color="auto" w:sz="4" w:space="0"/>
            </w:tcBorders>
            <w:shd w:val="clear" w:color="auto" w:fill="auto"/>
            <w:noWrap/>
            <w:vAlign w:val="center"/>
          </w:tcPr>
          <w:p w14:paraId="1987DBF8">
            <w:pPr>
              <w:widowControl/>
              <w:autoSpaceDE/>
              <w:autoSpaceDN/>
              <w:rPr>
                <w:rFonts w:hint="eastAsia" w:ascii="宋体" w:hAnsi="宋体" w:eastAsia="宋体" w:cs="宋体"/>
                <w:b w:val="0"/>
                <w:bCs w:val="0"/>
                <w:color w:val="000000"/>
                <w:sz w:val="21"/>
                <w:szCs w:val="21"/>
                <w:lang w:eastAsia="zh-CN"/>
              </w:rPr>
            </w:pPr>
            <w:r>
              <w:rPr>
                <w:rFonts w:hint="eastAsia" w:ascii="宋体" w:hAnsi="宋体" w:eastAsia="宋体" w:cs="宋体"/>
                <w:i w:val="0"/>
                <w:iCs w:val="0"/>
                <w:caps w:val="0"/>
                <w:color w:val="111111"/>
                <w:spacing w:val="0"/>
                <w:sz w:val="21"/>
                <w:szCs w:val="21"/>
                <w:shd w:val="clear" w:fill="FFFFFF"/>
              </w:rPr>
              <w:t>口感审评</w:t>
            </w:r>
          </w:p>
        </w:tc>
        <w:tc>
          <w:tcPr>
            <w:tcW w:w="752" w:type="dxa"/>
            <w:tcBorders>
              <w:top w:val="nil"/>
              <w:left w:val="nil"/>
              <w:bottom w:val="single" w:color="auto" w:sz="4" w:space="0"/>
              <w:right w:val="single" w:color="auto" w:sz="4" w:space="0"/>
            </w:tcBorders>
            <w:shd w:val="clear" w:color="auto" w:fill="auto"/>
            <w:noWrap/>
            <w:vAlign w:val="center"/>
          </w:tcPr>
          <w:p w14:paraId="0C0E72B8">
            <w:pPr>
              <w:widowControl/>
              <w:autoSpaceDE/>
              <w:autoSpaceDN/>
              <w:jc w:val="center"/>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lang w:eastAsia="zh-CN"/>
              </w:rPr>
              <w:t>　</w:t>
            </w:r>
          </w:p>
        </w:tc>
        <w:tc>
          <w:tcPr>
            <w:tcW w:w="638" w:type="dxa"/>
            <w:tcBorders>
              <w:top w:val="nil"/>
              <w:left w:val="nil"/>
              <w:bottom w:val="single" w:color="auto" w:sz="4" w:space="0"/>
              <w:right w:val="single" w:color="auto" w:sz="4" w:space="0"/>
            </w:tcBorders>
            <w:shd w:val="clear" w:color="auto" w:fill="auto"/>
            <w:noWrap/>
            <w:vAlign w:val="center"/>
          </w:tcPr>
          <w:p w14:paraId="2153A41C">
            <w:pPr>
              <w:widowControl/>
              <w:autoSpaceDE/>
              <w:autoSpaceDN/>
              <w:jc w:val="center"/>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0CB808B">
            <w:pPr>
              <w:widowControl/>
              <w:autoSpaceDE/>
              <w:autoSpaceDN/>
              <w:jc w:val="center"/>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lang w:eastAsia="zh-CN"/>
              </w:rPr>
              <w:t>　</w:t>
            </w:r>
          </w:p>
        </w:tc>
      </w:tr>
      <w:tr w14:paraId="217DD9EB">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1C777EC">
            <w:pPr>
              <w:widowControl/>
              <w:autoSpaceDE/>
              <w:autoSpaceDN/>
              <w:jc w:val="center"/>
              <w:rPr>
                <w:rFonts w:hint="eastAsia" w:ascii="宋体" w:hAnsi="宋体" w:eastAsia="宋体" w:cs="宋体"/>
                <w:color w:val="000000"/>
                <w:sz w:val="21"/>
                <w:szCs w:val="21"/>
                <w:lang w:val="en-US" w:eastAsia="zh-CN"/>
              </w:rPr>
            </w:pPr>
          </w:p>
        </w:tc>
        <w:tc>
          <w:tcPr>
            <w:tcW w:w="6303" w:type="dxa"/>
            <w:gridSpan w:val="2"/>
            <w:tcBorders>
              <w:top w:val="nil"/>
              <w:left w:val="nil"/>
              <w:bottom w:val="single" w:color="auto" w:sz="4" w:space="0"/>
              <w:right w:val="single" w:color="auto" w:sz="4" w:space="0"/>
            </w:tcBorders>
            <w:shd w:val="clear" w:color="auto" w:fill="auto"/>
            <w:noWrap/>
            <w:vAlign w:val="center"/>
          </w:tcPr>
          <w:p w14:paraId="47E0F7D1">
            <w:pPr>
              <w:widowControl/>
              <w:autoSpaceDE/>
              <w:autoSpaceDN/>
              <w:rPr>
                <w:rFonts w:hint="eastAsia" w:ascii="宋体" w:hAnsi="宋体" w:eastAsia="宋体" w:cs="宋体"/>
                <w:color w:val="000000"/>
                <w:sz w:val="21"/>
                <w:szCs w:val="21"/>
                <w:lang w:eastAsia="zh-CN"/>
              </w:rPr>
            </w:pPr>
            <w:r>
              <w:rPr>
                <w:rFonts w:hint="eastAsia" w:ascii="宋体" w:hAnsi="宋体" w:eastAsia="宋体" w:cs="宋体"/>
                <w:i w:val="0"/>
                <w:iCs w:val="0"/>
                <w:caps w:val="0"/>
                <w:color w:val="111111"/>
                <w:spacing w:val="0"/>
                <w:sz w:val="21"/>
                <w:szCs w:val="21"/>
                <w:shd w:val="clear" w:fill="FFFFFF"/>
              </w:rPr>
              <w:t>干茶形态</w:t>
            </w:r>
            <w:r>
              <w:rPr>
                <w:rFonts w:hint="eastAsia" w:ascii="宋体" w:hAnsi="宋体" w:eastAsia="宋体" w:cs="宋体"/>
                <w:i w:val="0"/>
                <w:iCs w:val="0"/>
                <w:caps w:val="0"/>
                <w:color w:val="111111"/>
                <w:spacing w:val="0"/>
                <w:sz w:val="21"/>
                <w:szCs w:val="21"/>
                <w:shd w:val="clear" w:fill="FFFFFF"/>
                <w:lang w:eastAsia="zh-CN"/>
              </w:rPr>
              <w:t>（</w:t>
            </w:r>
            <w:r>
              <w:rPr>
                <w:rFonts w:hint="eastAsia" w:ascii="宋体" w:hAnsi="宋体" w:eastAsia="宋体" w:cs="宋体"/>
                <w:i w:val="0"/>
                <w:iCs w:val="0"/>
                <w:caps w:val="0"/>
                <w:color w:val="111111"/>
                <w:spacing w:val="0"/>
                <w:sz w:val="21"/>
                <w:szCs w:val="21"/>
                <w:shd w:val="clear" w:fill="FFFFFF"/>
              </w:rPr>
              <w:t>条索完整、干净无杂质、无霉变</w:t>
            </w:r>
            <w:r>
              <w:rPr>
                <w:rFonts w:hint="eastAsia" w:ascii="宋体" w:hAnsi="宋体" w:eastAsia="宋体" w:cs="宋体"/>
                <w:i w:val="0"/>
                <w:iCs w:val="0"/>
                <w:caps w:val="0"/>
                <w:color w:val="111111"/>
                <w:spacing w:val="0"/>
                <w:sz w:val="21"/>
                <w:szCs w:val="21"/>
                <w:shd w:val="clear" w:fill="FFFFFF"/>
                <w:lang w:eastAsia="zh-CN"/>
              </w:rPr>
              <w:t>）</w:t>
            </w:r>
          </w:p>
        </w:tc>
        <w:tc>
          <w:tcPr>
            <w:tcW w:w="752" w:type="dxa"/>
            <w:tcBorders>
              <w:top w:val="nil"/>
              <w:left w:val="nil"/>
              <w:bottom w:val="single" w:color="auto" w:sz="4" w:space="0"/>
              <w:right w:val="single" w:color="auto" w:sz="4" w:space="0"/>
            </w:tcBorders>
            <w:shd w:val="clear" w:color="auto" w:fill="auto"/>
            <w:noWrap/>
            <w:vAlign w:val="center"/>
          </w:tcPr>
          <w:p w14:paraId="3392DB93">
            <w:pPr>
              <w:widowControl/>
              <w:autoSpaceDE/>
              <w:autoSpaceDN/>
              <w:jc w:val="center"/>
              <w:rPr>
                <w:rFonts w:hint="eastAsia" w:ascii="宋体" w:hAnsi="宋体" w:eastAsia="宋体" w:cs="宋体"/>
                <w:b/>
                <w:bCs/>
                <w:color w:val="000000"/>
                <w:sz w:val="21"/>
                <w:szCs w:val="21"/>
                <w:lang w:val="en-US" w:eastAsia="zh-CN"/>
              </w:rPr>
            </w:pPr>
            <w:r>
              <w:rPr>
                <w:rFonts w:hint="eastAsia" w:ascii="宋体" w:hAnsi="宋体" w:eastAsia="宋体" w:cs="宋体"/>
                <w:i w:val="0"/>
                <w:iCs w:val="0"/>
                <w:caps w:val="0"/>
                <w:color w:val="111111"/>
                <w:spacing w:val="0"/>
                <w:sz w:val="21"/>
                <w:szCs w:val="21"/>
                <w:shd w:val="clear" w:fill="FFFFFF"/>
                <w:lang w:val="en-US" w:eastAsia="zh-CN"/>
              </w:rPr>
              <w:t>5分</w:t>
            </w:r>
          </w:p>
        </w:tc>
        <w:tc>
          <w:tcPr>
            <w:tcW w:w="638" w:type="dxa"/>
            <w:tcBorders>
              <w:top w:val="nil"/>
              <w:left w:val="nil"/>
              <w:bottom w:val="single" w:color="auto" w:sz="4" w:space="0"/>
              <w:right w:val="single" w:color="auto" w:sz="4" w:space="0"/>
            </w:tcBorders>
            <w:shd w:val="clear" w:color="auto" w:fill="auto"/>
            <w:noWrap/>
            <w:vAlign w:val="center"/>
          </w:tcPr>
          <w:p w14:paraId="137BEC7C">
            <w:pPr>
              <w:widowControl/>
              <w:autoSpaceDE/>
              <w:autoSpaceDN/>
              <w:jc w:val="center"/>
              <w:rPr>
                <w:rFonts w:hint="eastAsia" w:ascii="宋体" w:hAnsi="宋体" w:eastAsia="宋体" w:cs="宋体"/>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AA3DEA4">
            <w:pPr>
              <w:widowControl/>
              <w:autoSpaceDE/>
              <w:autoSpaceDN/>
              <w:jc w:val="center"/>
              <w:rPr>
                <w:rFonts w:hint="eastAsia" w:ascii="宋体" w:hAnsi="宋体" w:eastAsia="宋体" w:cs="宋体"/>
                <w:b/>
                <w:bCs/>
                <w:color w:val="000000"/>
                <w:sz w:val="21"/>
                <w:szCs w:val="21"/>
                <w:lang w:eastAsia="zh-CN"/>
              </w:rPr>
            </w:pPr>
          </w:p>
        </w:tc>
      </w:tr>
      <w:tr w14:paraId="5EE9A43B">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B32BBE">
            <w:pPr>
              <w:widowControl/>
              <w:autoSpaceDE/>
              <w:autoSpaceDN/>
              <w:jc w:val="center"/>
              <w:rPr>
                <w:rFonts w:hint="eastAsia" w:ascii="宋体" w:hAnsi="宋体" w:eastAsia="宋体" w:cs="宋体"/>
                <w:color w:val="000000"/>
                <w:sz w:val="21"/>
                <w:szCs w:val="21"/>
                <w:lang w:val="en-US" w:eastAsia="zh-CN"/>
              </w:rPr>
            </w:pPr>
          </w:p>
        </w:tc>
        <w:tc>
          <w:tcPr>
            <w:tcW w:w="6303" w:type="dxa"/>
            <w:gridSpan w:val="2"/>
            <w:tcBorders>
              <w:top w:val="nil"/>
              <w:left w:val="nil"/>
              <w:bottom w:val="single" w:color="auto" w:sz="4" w:space="0"/>
              <w:right w:val="single" w:color="auto" w:sz="4" w:space="0"/>
            </w:tcBorders>
            <w:shd w:val="clear" w:color="auto" w:fill="auto"/>
            <w:noWrap/>
            <w:vAlign w:val="center"/>
          </w:tcPr>
          <w:p w14:paraId="35F84206">
            <w:pPr>
              <w:widowControl/>
              <w:autoSpaceDE/>
              <w:autoSpaceDN/>
              <w:rPr>
                <w:rFonts w:hint="eastAsia" w:ascii="宋体" w:hAnsi="宋体" w:eastAsia="宋体" w:cs="宋体"/>
                <w:color w:val="000000"/>
                <w:sz w:val="21"/>
                <w:szCs w:val="21"/>
                <w:lang w:eastAsia="zh-CN"/>
              </w:rPr>
            </w:pPr>
            <w:r>
              <w:rPr>
                <w:rFonts w:hint="eastAsia" w:ascii="宋体" w:hAnsi="宋体" w:eastAsia="宋体" w:cs="宋体"/>
                <w:i w:val="0"/>
                <w:iCs w:val="0"/>
                <w:caps w:val="0"/>
                <w:color w:val="111111"/>
                <w:spacing w:val="0"/>
                <w:sz w:val="21"/>
                <w:szCs w:val="21"/>
                <w:shd w:val="clear" w:fill="FFFFFF"/>
              </w:rPr>
              <w:t>香气表现</w:t>
            </w:r>
            <w:r>
              <w:rPr>
                <w:rFonts w:hint="eastAsia" w:ascii="宋体" w:hAnsi="宋体" w:eastAsia="宋体" w:cs="宋体"/>
                <w:i w:val="0"/>
                <w:iCs w:val="0"/>
                <w:caps w:val="0"/>
                <w:color w:val="111111"/>
                <w:spacing w:val="0"/>
                <w:sz w:val="21"/>
                <w:szCs w:val="21"/>
                <w:shd w:val="clear" w:fill="FFFFFF"/>
                <w:lang w:eastAsia="zh-CN"/>
              </w:rPr>
              <w:t>（</w:t>
            </w:r>
            <w:r>
              <w:rPr>
                <w:rFonts w:hint="eastAsia" w:ascii="宋体" w:hAnsi="宋体" w:eastAsia="宋体" w:cs="宋体"/>
                <w:i w:val="0"/>
                <w:iCs w:val="0"/>
                <w:caps w:val="0"/>
                <w:color w:val="111111"/>
                <w:spacing w:val="0"/>
                <w:sz w:val="21"/>
                <w:szCs w:val="21"/>
                <w:shd w:val="clear" w:fill="FFFFFF"/>
              </w:rPr>
              <w:t>茶香纯正，无霉味、异味、香精味</w:t>
            </w:r>
            <w:r>
              <w:rPr>
                <w:rFonts w:hint="eastAsia" w:ascii="宋体" w:hAnsi="宋体" w:eastAsia="宋体" w:cs="宋体"/>
                <w:i w:val="0"/>
                <w:iCs w:val="0"/>
                <w:caps w:val="0"/>
                <w:color w:val="111111"/>
                <w:spacing w:val="0"/>
                <w:sz w:val="21"/>
                <w:szCs w:val="21"/>
                <w:shd w:val="clear" w:fill="FFFFFF"/>
                <w:lang w:eastAsia="zh-CN"/>
              </w:rPr>
              <w:t>）</w:t>
            </w:r>
          </w:p>
        </w:tc>
        <w:tc>
          <w:tcPr>
            <w:tcW w:w="752" w:type="dxa"/>
            <w:tcBorders>
              <w:top w:val="nil"/>
              <w:left w:val="nil"/>
              <w:bottom w:val="single" w:color="auto" w:sz="4" w:space="0"/>
              <w:right w:val="single" w:color="auto" w:sz="4" w:space="0"/>
            </w:tcBorders>
            <w:shd w:val="clear" w:color="auto" w:fill="auto"/>
            <w:noWrap/>
            <w:vAlign w:val="center"/>
          </w:tcPr>
          <w:p w14:paraId="03FADE29">
            <w:pPr>
              <w:widowControl/>
              <w:autoSpaceDE/>
              <w:autoSpaceDN/>
              <w:jc w:val="center"/>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8分</w:t>
            </w:r>
          </w:p>
        </w:tc>
        <w:tc>
          <w:tcPr>
            <w:tcW w:w="638" w:type="dxa"/>
            <w:tcBorders>
              <w:top w:val="nil"/>
              <w:left w:val="nil"/>
              <w:bottom w:val="single" w:color="auto" w:sz="4" w:space="0"/>
              <w:right w:val="single" w:color="auto" w:sz="4" w:space="0"/>
            </w:tcBorders>
            <w:shd w:val="clear" w:color="auto" w:fill="auto"/>
            <w:noWrap/>
            <w:vAlign w:val="center"/>
          </w:tcPr>
          <w:p w14:paraId="0AA1CC48">
            <w:pPr>
              <w:widowControl/>
              <w:autoSpaceDE/>
              <w:autoSpaceDN/>
              <w:jc w:val="center"/>
              <w:rPr>
                <w:rFonts w:hint="eastAsia" w:ascii="宋体" w:hAnsi="宋体" w:eastAsia="宋体" w:cs="宋体"/>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8675654">
            <w:pPr>
              <w:widowControl/>
              <w:autoSpaceDE/>
              <w:autoSpaceDN/>
              <w:jc w:val="center"/>
              <w:rPr>
                <w:rFonts w:hint="eastAsia" w:ascii="宋体" w:hAnsi="宋体" w:eastAsia="宋体" w:cs="宋体"/>
                <w:b/>
                <w:bCs/>
                <w:color w:val="000000"/>
                <w:sz w:val="21"/>
                <w:szCs w:val="21"/>
                <w:lang w:eastAsia="zh-CN"/>
              </w:rPr>
            </w:pPr>
          </w:p>
        </w:tc>
      </w:tr>
      <w:tr w14:paraId="459F0F0E">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4A9FE3D">
            <w:pPr>
              <w:widowControl/>
              <w:autoSpaceDE/>
              <w:autoSpaceDN/>
              <w:jc w:val="center"/>
              <w:rPr>
                <w:rFonts w:hint="eastAsia" w:ascii="宋体" w:hAnsi="宋体" w:eastAsia="宋体" w:cs="宋体"/>
                <w:color w:val="000000"/>
                <w:sz w:val="21"/>
                <w:szCs w:val="21"/>
                <w:lang w:val="en-US" w:eastAsia="zh-CN"/>
              </w:rPr>
            </w:pPr>
          </w:p>
        </w:tc>
        <w:tc>
          <w:tcPr>
            <w:tcW w:w="6303" w:type="dxa"/>
            <w:gridSpan w:val="2"/>
            <w:tcBorders>
              <w:top w:val="nil"/>
              <w:left w:val="nil"/>
              <w:bottom w:val="single" w:color="auto" w:sz="4" w:space="0"/>
              <w:right w:val="single" w:color="auto" w:sz="4" w:space="0"/>
            </w:tcBorders>
            <w:shd w:val="clear" w:color="auto" w:fill="auto"/>
            <w:noWrap/>
            <w:vAlign w:val="center"/>
          </w:tcPr>
          <w:p w14:paraId="75FD40F0">
            <w:pPr>
              <w:widowControl/>
              <w:autoSpaceDE/>
              <w:autoSpaceDN/>
              <w:rPr>
                <w:rFonts w:hint="eastAsia" w:ascii="宋体" w:hAnsi="宋体" w:eastAsia="宋体" w:cs="宋体"/>
                <w:color w:val="000000"/>
                <w:sz w:val="21"/>
                <w:szCs w:val="21"/>
                <w:lang w:eastAsia="zh-CN"/>
              </w:rPr>
            </w:pPr>
            <w:r>
              <w:rPr>
                <w:rFonts w:hint="eastAsia" w:ascii="宋体" w:hAnsi="宋体" w:eastAsia="宋体" w:cs="宋体"/>
                <w:i w:val="0"/>
                <w:iCs w:val="0"/>
                <w:caps w:val="0"/>
                <w:color w:val="111111"/>
                <w:spacing w:val="0"/>
                <w:sz w:val="21"/>
                <w:szCs w:val="21"/>
                <w:shd w:val="clear" w:fill="FFFFFF"/>
              </w:rPr>
              <w:t>茶汤口感</w:t>
            </w:r>
            <w:r>
              <w:rPr>
                <w:rFonts w:hint="eastAsia" w:ascii="宋体" w:hAnsi="宋体" w:eastAsia="宋体" w:cs="宋体"/>
                <w:i w:val="0"/>
                <w:iCs w:val="0"/>
                <w:caps w:val="0"/>
                <w:color w:val="111111"/>
                <w:spacing w:val="0"/>
                <w:sz w:val="21"/>
                <w:szCs w:val="21"/>
                <w:shd w:val="clear" w:fill="FFFFFF"/>
                <w:lang w:eastAsia="zh-CN"/>
              </w:rPr>
              <w:t>（</w:t>
            </w:r>
            <w:r>
              <w:rPr>
                <w:rFonts w:hint="eastAsia" w:ascii="宋体" w:hAnsi="宋体" w:eastAsia="宋体" w:cs="宋体"/>
                <w:i w:val="0"/>
                <w:iCs w:val="0"/>
                <w:caps w:val="0"/>
                <w:color w:val="111111"/>
                <w:spacing w:val="0"/>
                <w:sz w:val="21"/>
                <w:szCs w:val="21"/>
                <w:shd w:val="clear" w:fill="FFFFFF"/>
              </w:rPr>
              <w:t>茶汤清亮、入口顺滑、回甘正常，无苦涩锁喉</w:t>
            </w:r>
            <w:r>
              <w:rPr>
                <w:rFonts w:hint="eastAsia" w:ascii="宋体" w:hAnsi="宋体" w:eastAsia="宋体" w:cs="宋体"/>
                <w:i w:val="0"/>
                <w:iCs w:val="0"/>
                <w:caps w:val="0"/>
                <w:color w:val="111111"/>
                <w:spacing w:val="0"/>
                <w:sz w:val="21"/>
                <w:szCs w:val="21"/>
                <w:shd w:val="clear" w:fill="FFFFFF"/>
                <w:lang w:eastAsia="zh-CN"/>
              </w:rPr>
              <w:t>）</w:t>
            </w:r>
          </w:p>
        </w:tc>
        <w:tc>
          <w:tcPr>
            <w:tcW w:w="752" w:type="dxa"/>
            <w:tcBorders>
              <w:top w:val="nil"/>
              <w:left w:val="nil"/>
              <w:bottom w:val="single" w:color="auto" w:sz="4" w:space="0"/>
              <w:right w:val="single" w:color="auto" w:sz="4" w:space="0"/>
            </w:tcBorders>
            <w:shd w:val="clear" w:color="auto" w:fill="auto"/>
            <w:noWrap/>
            <w:vAlign w:val="center"/>
          </w:tcPr>
          <w:p w14:paraId="2B0B24C1">
            <w:pPr>
              <w:widowControl/>
              <w:autoSpaceDE/>
              <w:autoSpaceDN/>
              <w:jc w:val="center"/>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10分</w:t>
            </w:r>
          </w:p>
        </w:tc>
        <w:tc>
          <w:tcPr>
            <w:tcW w:w="638" w:type="dxa"/>
            <w:tcBorders>
              <w:top w:val="nil"/>
              <w:left w:val="nil"/>
              <w:bottom w:val="single" w:color="auto" w:sz="4" w:space="0"/>
              <w:right w:val="single" w:color="auto" w:sz="4" w:space="0"/>
            </w:tcBorders>
            <w:shd w:val="clear" w:color="auto" w:fill="auto"/>
            <w:noWrap/>
            <w:vAlign w:val="center"/>
          </w:tcPr>
          <w:p w14:paraId="3B92CE2A">
            <w:pPr>
              <w:widowControl/>
              <w:autoSpaceDE/>
              <w:autoSpaceDN/>
              <w:jc w:val="center"/>
              <w:rPr>
                <w:rFonts w:hint="eastAsia" w:ascii="宋体" w:hAnsi="宋体" w:eastAsia="宋体" w:cs="宋体"/>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AECBF68">
            <w:pPr>
              <w:widowControl/>
              <w:autoSpaceDE/>
              <w:autoSpaceDN/>
              <w:jc w:val="center"/>
              <w:rPr>
                <w:rFonts w:hint="eastAsia" w:ascii="宋体" w:hAnsi="宋体" w:eastAsia="宋体" w:cs="宋体"/>
                <w:b/>
                <w:bCs/>
                <w:color w:val="000000"/>
                <w:sz w:val="21"/>
                <w:szCs w:val="21"/>
                <w:lang w:eastAsia="zh-CN"/>
              </w:rPr>
            </w:pPr>
          </w:p>
        </w:tc>
      </w:tr>
      <w:tr w14:paraId="630B8752">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530DC97">
            <w:pPr>
              <w:widowControl/>
              <w:autoSpaceDE/>
              <w:autoSpaceDN/>
              <w:jc w:val="center"/>
              <w:rPr>
                <w:rFonts w:hint="eastAsia" w:ascii="宋体" w:hAnsi="宋体" w:eastAsia="宋体" w:cs="宋体"/>
                <w:color w:val="000000"/>
                <w:sz w:val="21"/>
                <w:szCs w:val="21"/>
                <w:lang w:val="en-US" w:eastAsia="zh-CN"/>
              </w:rPr>
            </w:pPr>
          </w:p>
        </w:tc>
        <w:tc>
          <w:tcPr>
            <w:tcW w:w="6303" w:type="dxa"/>
            <w:gridSpan w:val="2"/>
            <w:tcBorders>
              <w:top w:val="nil"/>
              <w:left w:val="nil"/>
              <w:bottom w:val="single" w:color="auto" w:sz="4" w:space="0"/>
              <w:right w:val="single" w:color="auto" w:sz="4" w:space="0"/>
            </w:tcBorders>
            <w:shd w:val="clear" w:color="auto" w:fill="auto"/>
            <w:noWrap/>
            <w:vAlign w:val="center"/>
          </w:tcPr>
          <w:p w14:paraId="2D0B9672">
            <w:pPr>
              <w:widowControl/>
              <w:autoSpaceDE/>
              <w:autoSpaceDN/>
              <w:rPr>
                <w:rFonts w:hint="eastAsia" w:ascii="宋体" w:hAnsi="宋体" w:eastAsia="宋体" w:cs="宋体"/>
                <w:color w:val="000000"/>
                <w:sz w:val="21"/>
                <w:szCs w:val="21"/>
                <w:lang w:eastAsia="zh-CN"/>
              </w:rPr>
            </w:pPr>
            <w:r>
              <w:rPr>
                <w:rFonts w:hint="eastAsia" w:ascii="宋体" w:hAnsi="宋体" w:eastAsia="宋体" w:cs="宋体"/>
                <w:i w:val="0"/>
                <w:iCs w:val="0"/>
                <w:caps w:val="0"/>
                <w:color w:val="111111"/>
                <w:spacing w:val="0"/>
                <w:sz w:val="21"/>
                <w:szCs w:val="21"/>
                <w:shd w:val="clear" w:fill="FFFFFF"/>
              </w:rPr>
              <w:t>耐泡稳定性</w:t>
            </w:r>
            <w:r>
              <w:rPr>
                <w:rFonts w:hint="eastAsia" w:ascii="宋体" w:hAnsi="宋体" w:eastAsia="宋体" w:cs="宋体"/>
                <w:i w:val="0"/>
                <w:iCs w:val="0"/>
                <w:caps w:val="0"/>
                <w:color w:val="111111"/>
                <w:spacing w:val="0"/>
                <w:sz w:val="21"/>
                <w:szCs w:val="21"/>
                <w:shd w:val="clear" w:fill="FFFFFF"/>
                <w:lang w:eastAsia="zh-CN"/>
              </w:rPr>
              <w:t>（</w:t>
            </w:r>
            <w:r>
              <w:rPr>
                <w:rFonts w:hint="eastAsia" w:ascii="宋体" w:hAnsi="宋体" w:eastAsia="宋体" w:cs="宋体"/>
                <w:i w:val="0"/>
                <w:iCs w:val="0"/>
                <w:caps w:val="0"/>
                <w:color w:val="111111"/>
                <w:spacing w:val="0"/>
                <w:sz w:val="21"/>
                <w:szCs w:val="21"/>
                <w:shd w:val="clear" w:fill="FFFFFF"/>
              </w:rPr>
              <w:t>3-5泡口感稳定，不寡淡、不变味</w:t>
            </w:r>
            <w:r>
              <w:rPr>
                <w:rFonts w:hint="eastAsia" w:ascii="宋体" w:hAnsi="宋体" w:eastAsia="宋体" w:cs="宋体"/>
                <w:i w:val="0"/>
                <w:iCs w:val="0"/>
                <w:caps w:val="0"/>
                <w:color w:val="111111"/>
                <w:spacing w:val="0"/>
                <w:sz w:val="21"/>
                <w:szCs w:val="21"/>
                <w:shd w:val="clear" w:fill="FFFFFF"/>
                <w:lang w:eastAsia="zh-CN"/>
              </w:rPr>
              <w:t>）</w:t>
            </w:r>
          </w:p>
        </w:tc>
        <w:tc>
          <w:tcPr>
            <w:tcW w:w="752" w:type="dxa"/>
            <w:tcBorders>
              <w:top w:val="nil"/>
              <w:left w:val="nil"/>
              <w:bottom w:val="single" w:color="auto" w:sz="4" w:space="0"/>
              <w:right w:val="single" w:color="auto" w:sz="4" w:space="0"/>
            </w:tcBorders>
            <w:shd w:val="clear" w:color="auto" w:fill="auto"/>
            <w:noWrap/>
            <w:vAlign w:val="center"/>
          </w:tcPr>
          <w:p w14:paraId="005B7E0C">
            <w:pPr>
              <w:widowControl/>
              <w:autoSpaceDE/>
              <w:autoSpaceDN/>
              <w:jc w:val="center"/>
              <w:rPr>
                <w:rFonts w:hint="eastAsia" w:ascii="宋体" w:hAnsi="宋体" w:eastAsia="宋体" w:cs="宋体"/>
                <w:b/>
                <w:bCs/>
                <w:color w:val="000000"/>
                <w:sz w:val="21"/>
                <w:szCs w:val="21"/>
                <w:lang w:eastAsia="zh-CN"/>
              </w:rPr>
            </w:pPr>
            <w:r>
              <w:rPr>
                <w:rFonts w:hint="eastAsia" w:ascii="宋体" w:hAnsi="宋体" w:eastAsia="宋体" w:cs="宋体"/>
                <w:i w:val="0"/>
                <w:iCs w:val="0"/>
                <w:caps w:val="0"/>
                <w:color w:val="111111"/>
                <w:spacing w:val="0"/>
                <w:sz w:val="21"/>
                <w:szCs w:val="21"/>
                <w:shd w:val="clear" w:fill="FFFFFF"/>
              </w:rPr>
              <w:t>7分</w:t>
            </w:r>
          </w:p>
        </w:tc>
        <w:tc>
          <w:tcPr>
            <w:tcW w:w="638" w:type="dxa"/>
            <w:tcBorders>
              <w:top w:val="nil"/>
              <w:left w:val="nil"/>
              <w:bottom w:val="single" w:color="auto" w:sz="4" w:space="0"/>
              <w:right w:val="single" w:color="auto" w:sz="4" w:space="0"/>
            </w:tcBorders>
            <w:shd w:val="clear" w:color="auto" w:fill="auto"/>
            <w:noWrap/>
            <w:vAlign w:val="center"/>
          </w:tcPr>
          <w:p w14:paraId="795FEB38">
            <w:pPr>
              <w:widowControl/>
              <w:autoSpaceDE/>
              <w:autoSpaceDN/>
              <w:jc w:val="center"/>
              <w:rPr>
                <w:rFonts w:hint="eastAsia" w:ascii="宋体" w:hAnsi="宋体" w:eastAsia="宋体" w:cs="宋体"/>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FDC868A">
            <w:pPr>
              <w:widowControl/>
              <w:autoSpaceDE/>
              <w:autoSpaceDN/>
              <w:jc w:val="center"/>
              <w:rPr>
                <w:rFonts w:hint="eastAsia" w:ascii="宋体" w:hAnsi="宋体" w:eastAsia="宋体" w:cs="宋体"/>
                <w:b/>
                <w:bCs/>
                <w:color w:val="000000"/>
                <w:sz w:val="21"/>
                <w:szCs w:val="21"/>
                <w:lang w:eastAsia="zh-CN"/>
              </w:rPr>
            </w:pPr>
          </w:p>
        </w:tc>
      </w:tr>
      <w:tr w14:paraId="11187CEF">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965DC7C">
            <w:pPr>
              <w:widowControl/>
              <w:autoSpaceDE/>
              <w:autoSpaceDN/>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6303" w:type="dxa"/>
            <w:gridSpan w:val="2"/>
            <w:tcBorders>
              <w:top w:val="nil"/>
              <w:left w:val="nil"/>
              <w:bottom w:val="single" w:color="auto" w:sz="4" w:space="0"/>
              <w:right w:val="single" w:color="auto" w:sz="4" w:space="0"/>
            </w:tcBorders>
            <w:shd w:val="clear" w:color="auto" w:fill="auto"/>
            <w:noWrap/>
            <w:vAlign w:val="center"/>
          </w:tcPr>
          <w:p w14:paraId="4C691CA6">
            <w:pPr>
              <w:widowControl/>
              <w:autoSpaceDE/>
              <w:autoSpaceDN/>
              <w:rPr>
                <w:rFonts w:hint="eastAsia" w:ascii="宋体" w:hAnsi="宋体" w:eastAsia="宋体" w:cs="宋体"/>
                <w:color w:val="000000"/>
                <w:sz w:val="21"/>
                <w:szCs w:val="21"/>
                <w:lang w:eastAsia="zh-CN"/>
              </w:rPr>
            </w:pPr>
            <w:r>
              <w:rPr>
                <w:rFonts w:hint="eastAsia" w:ascii="宋体" w:hAnsi="宋体" w:eastAsia="宋体" w:cs="宋体"/>
                <w:i w:val="0"/>
                <w:iCs w:val="0"/>
                <w:caps w:val="0"/>
                <w:color w:val="111111"/>
                <w:spacing w:val="0"/>
                <w:sz w:val="21"/>
                <w:szCs w:val="21"/>
                <w:shd w:val="clear" w:fill="FFFFFF"/>
              </w:rPr>
              <w:t>质量检测合规</w:t>
            </w:r>
          </w:p>
        </w:tc>
        <w:tc>
          <w:tcPr>
            <w:tcW w:w="752" w:type="dxa"/>
            <w:tcBorders>
              <w:top w:val="nil"/>
              <w:left w:val="nil"/>
              <w:bottom w:val="single" w:color="auto" w:sz="4" w:space="0"/>
              <w:right w:val="single" w:color="auto" w:sz="4" w:space="0"/>
            </w:tcBorders>
            <w:shd w:val="clear" w:color="auto" w:fill="auto"/>
            <w:noWrap/>
            <w:vAlign w:val="center"/>
          </w:tcPr>
          <w:p w14:paraId="11AB29C4">
            <w:pPr>
              <w:widowControl/>
              <w:autoSpaceDE/>
              <w:autoSpaceDN/>
              <w:jc w:val="center"/>
              <w:rPr>
                <w:rFonts w:hint="eastAsia" w:ascii="宋体" w:hAnsi="宋体" w:eastAsia="宋体" w:cs="宋体"/>
                <w:b/>
                <w:bCs/>
                <w:color w:val="000000"/>
                <w:sz w:val="21"/>
                <w:szCs w:val="21"/>
                <w:lang w:eastAsia="zh-CN"/>
              </w:rPr>
            </w:pPr>
          </w:p>
        </w:tc>
        <w:tc>
          <w:tcPr>
            <w:tcW w:w="638" w:type="dxa"/>
            <w:tcBorders>
              <w:top w:val="nil"/>
              <w:left w:val="nil"/>
              <w:bottom w:val="single" w:color="auto" w:sz="4" w:space="0"/>
              <w:right w:val="single" w:color="auto" w:sz="4" w:space="0"/>
            </w:tcBorders>
            <w:shd w:val="clear" w:color="auto" w:fill="auto"/>
            <w:noWrap/>
            <w:vAlign w:val="center"/>
          </w:tcPr>
          <w:p w14:paraId="5C270C67">
            <w:pPr>
              <w:widowControl/>
              <w:autoSpaceDE/>
              <w:autoSpaceDN/>
              <w:jc w:val="center"/>
              <w:rPr>
                <w:rFonts w:hint="eastAsia" w:ascii="宋体" w:hAnsi="宋体" w:eastAsia="宋体" w:cs="宋体"/>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BD73688">
            <w:pPr>
              <w:widowControl/>
              <w:autoSpaceDE/>
              <w:autoSpaceDN/>
              <w:jc w:val="center"/>
              <w:rPr>
                <w:rFonts w:hint="eastAsia" w:ascii="宋体" w:hAnsi="宋体" w:eastAsia="宋体" w:cs="宋体"/>
                <w:b/>
                <w:bCs/>
                <w:color w:val="000000"/>
                <w:sz w:val="21"/>
                <w:szCs w:val="21"/>
                <w:lang w:eastAsia="zh-CN"/>
              </w:rPr>
            </w:pPr>
          </w:p>
        </w:tc>
      </w:tr>
      <w:tr w14:paraId="6A7ACCC8">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C85A8BB">
            <w:pPr>
              <w:widowControl/>
              <w:autoSpaceDE/>
              <w:autoSpaceDN/>
              <w:jc w:val="center"/>
              <w:rPr>
                <w:rFonts w:hint="eastAsia" w:ascii="宋体" w:hAnsi="宋体" w:eastAsia="宋体" w:cs="宋体"/>
                <w:color w:val="000000"/>
                <w:sz w:val="21"/>
                <w:szCs w:val="21"/>
                <w:lang w:val="en-US" w:eastAsia="zh-CN"/>
              </w:rPr>
            </w:pPr>
          </w:p>
        </w:tc>
        <w:tc>
          <w:tcPr>
            <w:tcW w:w="6303" w:type="dxa"/>
            <w:gridSpan w:val="2"/>
            <w:tcBorders>
              <w:top w:val="nil"/>
              <w:left w:val="nil"/>
              <w:bottom w:val="single" w:color="auto" w:sz="4" w:space="0"/>
              <w:right w:val="single" w:color="auto" w:sz="4" w:space="0"/>
            </w:tcBorders>
            <w:shd w:val="clear" w:color="auto" w:fill="auto"/>
            <w:noWrap/>
            <w:vAlign w:val="center"/>
          </w:tcPr>
          <w:p w14:paraId="739ABFFA">
            <w:pPr>
              <w:widowControl/>
              <w:autoSpaceDE/>
              <w:autoSpaceDN/>
              <w:rPr>
                <w:rFonts w:hint="eastAsia" w:ascii="宋体" w:hAnsi="宋体" w:eastAsia="宋体" w:cs="宋体"/>
                <w:color w:val="000000"/>
                <w:sz w:val="21"/>
                <w:szCs w:val="21"/>
                <w:lang w:eastAsia="zh-CN"/>
              </w:rPr>
            </w:pPr>
            <w:r>
              <w:rPr>
                <w:rFonts w:hint="eastAsia" w:ascii="宋体" w:hAnsi="宋体" w:eastAsia="宋体" w:cs="宋体"/>
                <w:i w:val="0"/>
                <w:iCs w:val="0"/>
                <w:caps w:val="0"/>
                <w:color w:val="111111"/>
                <w:spacing w:val="0"/>
                <w:sz w:val="21"/>
                <w:szCs w:val="21"/>
                <w:shd w:val="clear" w:fill="FFFFFF"/>
              </w:rPr>
              <w:t>第三方质检报告</w:t>
            </w:r>
            <w:r>
              <w:rPr>
                <w:rFonts w:hint="eastAsia" w:ascii="宋体" w:hAnsi="宋体" w:eastAsia="宋体" w:cs="宋体"/>
                <w:i w:val="0"/>
                <w:iCs w:val="0"/>
                <w:caps w:val="0"/>
                <w:color w:val="111111"/>
                <w:spacing w:val="0"/>
                <w:sz w:val="21"/>
                <w:szCs w:val="21"/>
                <w:shd w:val="clear" w:fill="FFFFFF"/>
                <w:lang w:eastAsia="zh-CN"/>
              </w:rPr>
              <w:t>（</w:t>
            </w:r>
            <w:r>
              <w:rPr>
                <w:rFonts w:hint="eastAsia" w:ascii="宋体" w:hAnsi="宋体" w:eastAsia="宋体" w:cs="宋体"/>
                <w:i w:val="0"/>
                <w:iCs w:val="0"/>
                <w:caps w:val="0"/>
                <w:color w:val="111111"/>
                <w:spacing w:val="0"/>
                <w:sz w:val="21"/>
                <w:szCs w:val="21"/>
                <w:shd w:val="clear" w:fill="FFFFFF"/>
              </w:rPr>
              <w:t>提供有效期内完整质检报告（农残、重金属等）</w:t>
            </w:r>
            <w:r>
              <w:rPr>
                <w:rFonts w:hint="eastAsia" w:ascii="宋体" w:hAnsi="宋体" w:eastAsia="宋体" w:cs="宋体"/>
                <w:i w:val="0"/>
                <w:iCs w:val="0"/>
                <w:caps w:val="0"/>
                <w:color w:val="111111"/>
                <w:spacing w:val="0"/>
                <w:sz w:val="21"/>
                <w:szCs w:val="21"/>
                <w:shd w:val="clear" w:fill="FFFFFF"/>
                <w:lang w:eastAsia="zh-CN"/>
              </w:rPr>
              <w:t>）</w:t>
            </w:r>
          </w:p>
        </w:tc>
        <w:tc>
          <w:tcPr>
            <w:tcW w:w="752" w:type="dxa"/>
            <w:tcBorders>
              <w:top w:val="nil"/>
              <w:left w:val="nil"/>
              <w:bottom w:val="single" w:color="auto" w:sz="4" w:space="0"/>
              <w:right w:val="single" w:color="auto" w:sz="4" w:space="0"/>
            </w:tcBorders>
            <w:shd w:val="clear" w:color="auto" w:fill="auto"/>
            <w:noWrap/>
            <w:vAlign w:val="center"/>
          </w:tcPr>
          <w:p w14:paraId="3870601A">
            <w:pPr>
              <w:widowControl/>
              <w:autoSpaceDE/>
              <w:autoSpaceDN/>
              <w:jc w:val="center"/>
              <w:rPr>
                <w:rFonts w:hint="eastAsia" w:ascii="宋体" w:hAnsi="宋体" w:eastAsia="宋体" w:cs="宋体"/>
                <w:b/>
                <w:bCs/>
                <w:color w:val="000000"/>
                <w:sz w:val="21"/>
                <w:szCs w:val="21"/>
                <w:lang w:eastAsia="zh-CN"/>
              </w:rPr>
            </w:pPr>
            <w:r>
              <w:rPr>
                <w:rFonts w:hint="eastAsia" w:ascii="宋体" w:hAnsi="宋体" w:eastAsia="宋体" w:cs="宋体"/>
                <w:i w:val="0"/>
                <w:iCs w:val="0"/>
                <w:caps w:val="0"/>
                <w:color w:val="111111"/>
                <w:spacing w:val="0"/>
                <w:sz w:val="21"/>
                <w:szCs w:val="21"/>
                <w:shd w:val="clear" w:fill="FFFFFF"/>
              </w:rPr>
              <w:t>4分</w:t>
            </w:r>
          </w:p>
        </w:tc>
        <w:tc>
          <w:tcPr>
            <w:tcW w:w="638" w:type="dxa"/>
            <w:tcBorders>
              <w:top w:val="nil"/>
              <w:left w:val="nil"/>
              <w:bottom w:val="single" w:color="auto" w:sz="4" w:space="0"/>
              <w:right w:val="single" w:color="auto" w:sz="4" w:space="0"/>
            </w:tcBorders>
            <w:shd w:val="clear" w:color="auto" w:fill="auto"/>
            <w:noWrap/>
            <w:vAlign w:val="center"/>
          </w:tcPr>
          <w:p w14:paraId="109EDF4B">
            <w:pPr>
              <w:widowControl/>
              <w:autoSpaceDE/>
              <w:autoSpaceDN/>
              <w:jc w:val="center"/>
              <w:rPr>
                <w:rFonts w:hint="eastAsia" w:ascii="宋体" w:hAnsi="宋体" w:eastAsia="宋体" w:cs="宋体"/>
                <w:b/>
                <w:bCs/>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CB3926F">
            <w:pPr>
              <w:widowControl/>
              <w:autoSpaceDE/>
              <w:autoSpaceDN/>
              <w:jc w:val="center"/>
              <w:rPr>
                <w:rFonts w:hint="eastAsia" w:ascii="宋体" w:hAnsi="宋体" w:eastAsia="宋体" w:cs="宋体"/>
                <w:b/>
                <w:bCs/>
                <w:color w:val="000000"/>
                <w:sz w:val="21"/>
                <w:szCs w:val="21"/>
                <w:lang w:eastAsia="zh-CN"/>
              </w:rPr>
            </w:pPr>
          </w:p>
        </w:tc>
      </w:tr>
      <w:tr w14:paraId="66CAC2D5">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6545D99">
            <w:pPr>
              <w:widowControl/>
              <w:autoSpaceDE/>
              <w:autoSpaceDN/>
              <w:jc w:val="center"/>
              <w:rPr>
                <w:rFonts w:hint="eastAsia" w:ascii="宋体" w:hAnsi="宋体" w:eastAsia="宋体" w:cs="宋体"/>
                <w:color w:val="000000"/>
                <w:sz w:val="21"/>
                <w:szCs w:val="21"/>
                <w:lang w:val="en-US" w:eastAsia="zh-CN"/>
              </w:rPr>
            </w:pPr>
          </w:p>
        </w:tc>
        <w:tc>
          <w:tcPr>
            <w:tcW w:w="6303" w:type="dxa"/>
            <w:gridSpan w:val="2"/>
            <w:tcBorders>
              <w:top w:val="nil"/>
              <w:left w:val="nil"/>
              <w:bottom w:val="single" w:color="auto" w:sz="4" w:space="0"/>
              <w:right w:val="single" w:color="auto" w:sz="4" w:space="0"/>
            </w:tcBorders>
            <w:shd w:val="clear" w:color="auto" w:fill="auto"/>
            <w:noWrap/>
            <w:vAlign w:val="center"/>
          </w:tcPr>
          <w:p w14:paraId="3E5FF7BF">
            <w:pPr>
              <w:widowControl/>
              <w:autoSpaceDE/>
              <w:autoSpaceDN/>
              <w:rPr>
                <w:rFonts w:hint="eastAsia" w:ascii="宋体" w:hAnsi="宋体" w:eastAsia="宋体" w:cs="宋体"/>
                <w:color w:val="000000"/>
                <w:sz w:val="21"/>
                <w:szCs w:val="21"/>
                <w:lang w:eastAsia="zh-CN"/>
              </w:rPr>
            </w:pPr>
            <w:r>
              <w:rPr>
                <w:rFonts w:hint="eastAsia" w:ascii="宋体" w:hAnsi="宋体" w:eastAsia="宋体" w:cs="宋体"/>
                <w:i w:val="0"/>
                <w:iCs w:val="0"/>
                <w:caps w:val="0"/>
                <w:color w:val="111111"/>
                <w:spacing w:val="0"/>
                <w:sz w:val="21"/>
                <w:szCs w:val="21"/>
                <w:shd w:val="clear" w:fill="FFFFFF"/>
              </w:rPr>
              <w:t>资质及溯源</w:t>
            </w:r>
            <w:r>
              <w:rPr>
                <w:rFonts w:hint="eastAsia" w:ascii="宋体" w:hAnsi="宋体" w:eastAsia="宋体" w:cs="宋体"/>
                <w:i w:val="0"/>
                <w:iCs w:val="0"/>
                <w:caps w:val="0"/>
                <w:color w:val="111111"/>
                <w:spacing w:val="0"/>
                <w:sz w:val="21"/>
                <w:szCs w:val="21"/>
                <w:shd w:val="clear" w:fill="FFFFFF"/>
                <w:lang w:eastAsia="zh-CN"/>
              </w:rPr>
              <w:t>（</w:t>
            </w:r>
            <w:r>
              <w:rPr>
                <w:rFonts w:hint="eastAsia" w:ascii="宋体" w:hAnsi="宋体" w:eastAsia="宋体" w:cs="宋体"/>
                <w:i w:val="0"/>
                <w:iCs w:val="0"/>
                <w:caps w:val="0"/>
                <w:color w:val="111111"/>
                <w:spacing w:val="0"/>
                <w:sz w:val="21"/>
                <w:szCs w:val="21"/>
                <w:shd w:val="clear" w:fill="FFFFFF"/>
              </w:rPr>
              <w:t>具备SC资质、合格证、完整溯源信息</w:t>
            </w:r>
            <w:r>
              <w:rPr>
                <w:rFonts w:hint="eastAsia" w:ascii="宋体" w:hAnsi="宋体" w:eastAsia="宋体" w:cs="宋体"/>
                <w:i w:val="0"/>
                <w:iCs w:val="0"/>
                <w:caps w:val="0"/>
                <w:color w:val="111111"/>
                <w:spacing w:val="0"/>
                <w:sz w:val="21"/>
                <w:szCs w:val="21"/>
                <w:shd w:val="clear" w:fill="FFFFFF"/>
                <w:lang w:eastAsia="zh-CN"/>
              </w:rPr>
              <w:t>）</w:t>
            </w:r>
          </w:p>
        </w:tc>
        <w:tc>
          <w:tcPr>
            <w:tcW w:w="752" w:type="dxa"/>
            <w:tcBorders>
              <w:top w:val="nil"/>
              <w:left w:val="nil"/>
              <w:bottom w:val="single" w:color="auto" w:sz="4" w:space="0"/>
              <w:right w:val="single" w:color="auto" w:sz="4" w:space="0"/>
            </w:tcBorders>
            <w:shd w:val="clear" w:color="auto" w:fill="auto"/>
            <w:noWrap/>
            <w:vAlign w:val="center"/>
          </w:tcPr>
          <w:p w14:paraId="0AB3D3EA">
            <w:pPr>
              <w:widowControl/>
              <w:autoSpaceDE/>
              <w:autoSpaceDN/>
              <w:jc w:val="center"/>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3分</w:t>
            </w:r>
          </w:p>
        </w:tc>
        <w:tc>
          <w:tcPr>
            <w:tcW w:w="638" w:type="dxa"/>
            <w:tcBorders>
              <w:top w:val="nil"/>
              <w:left w:val="nil"/>
              <w:bottom w:val="single" w:color="auto" w:sz="4" w:space="0"/>
              <w:right w:val="single" w:color="auto" w:sz="4" w:space="0"/>
            </w:tcBorders>
            <w:shd w:val="clear" w:color="auto" w:fill="auto"/>
            <w:noWrap/>
            <w:vAlign w:val="center"/>
          </w:tcPr>
          <w:p w14:paraId="6E4502FA">
            <w:pPr>
              <w:widowControl/>
              <w:autoSpaceDE/>
              <w:autoSpaceDN/>
              <w:jc w:val="center"/>
              <w:rPr>
                <w:rFonts w:hint="eastAsia" w:ascii="宋体" w:hAnsi="宋体" w:eastAsia="宋体" w:cs="宋体"/>
                <w:b w:val="0"/>
                <w:bCs w:val="0"/>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592CC8E">
            <w:pPr>
              <w:widowControl/>
              <w:autoSpaceDE/>
              <w:autoSpaceDN/>
              <w:jc w:val="center"/>
              <w:rPr>
                <w:rFonts w:hint="eastAsia" w:ascii="宋体" w:hAnsi="宋体" w:eastAsia="宋体" w:cs="宋体"/>
                <w:b/>
                <w:bCs/>
                <w:color w:val="000000"/>
                <w:sz w:val="21"/>
                <w:szCs w:val="21"/>
                <w:lang w:eastAsia="zh-CN"/>
              </w:rPr>
            </w:pPr>
          </w:p>
        </w:tc>
      </w:tr>
      <w:tr w14:paraId="00810EDE">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F5F28D8">
            <w:pPr>
              <w:widowControl/>
              <w:autoSpaceDE/>
              <w:autoSpaceDN/>
              <w:jc w:val="center"/>
              <w:rPr>
                <w:rFonts w:hint="eastAsia" w:ascii="宋体" w:hAnsi="宋体" w:eastAsia="宋体" w:cs="宋体"/>
                <w:color w:val="000000"/>
                <w:sz w:val="21"/>
                <w:szCs w:val="21"/>
                <w:lang w:val="en-US" w:eastAsia="zh-CN"/>
              </w:rPr>
            </w:pPr>
          </w:p>
        </w:tc>
        <w:tc>
          <w:tcPr>
            <w:tcW w:w="6303" w:type="dxa"/>
            <w:gridSpan w:val="2"/>
            <w:tcBorders>
              <w:top w:val="nil"/>
              <w:left w:val="nil"/>
              <w:bottom w:val="single" w:color="auto" w:sz="4" w:space="0"/>
              <w:right w:val="single" w:color="auto" w:sz="4" w:space="0"/>
            </w:tcBorders>
            <w:shd w:val="clear" w:color="auto" w:fill="auto"/>
            <w:noWrap/>
            <w:vAlign w:val="center"/>
          </w:tcPr>
          <w:p w14:paraId="329FFFCC">
            <w:pPr>
              <w:widowControl/>
              <w:autoSpaceDE/>
              <w:autoSpaceDN/>
              <w:rPr>
                <w:rFonts w:hint="eastAsia" w:ascii="宋体" w:hAnsi="宋体" w:eastAsia="宋体" w:cs="宋体"/>
                <w:color w:val="000000"/>
                <w:sz w:val="21"/>
                <w:szCs w:val="21"/>
                <w:lang w:eastAsia="zh-CN"/>
              </w:rPr>
            </w:pPr>
            <w:r>
              <w:rPr>
                <w:rFonts w:hint="eastAsia" w:ascii="宋体" w:hAnsi="宋体" w:eastAsia="宋体" w:cs="宋体"/>
                <w:i w:val="0"/>
                <w:iCs w:val="0"/>
                <w:caps w:val="0"/>
                <w:color w:val="111111"/>
                <w:spacing w:val="0"/>
                <w:sz w:val="21"/>
                <w:szCs w:val="21"/>
                <w:shd w:val="clear" w:fill="FFFFFF"/>
              </w:rPr>
              <w:t>检测结果合规</w:t>
            </w:r>
            <w:r>
              <w:rPr>
                <w:rFonts w:hint="eastAsia" w:ascii="宋体" w:hAnsi="宋体" w:eastAsia="宋体" w:cs="宋体"/>
                <w:i w:val="0"/>
                <w:iCs w:val="0"/>
                <w:caps w:val="0"/>
                <w:color w:val="111111"/>
                <w:spacing w:val="0"/>
                <w:sz w:val="21"/>
                <w:szCs w:val="21"/>
                <w:shd w:val="clear" w:fill="FFFFFF"/>
                <w:lang w:eastAsia="zh-CN"/>
              </w:rPr>
              <w:t>（</w:t>
            </w:r>
            <w:r>
              <w:rPr>
                <w:rFonts w:hint="eastAsia" w:ascii="宋体" w:hAnsi="宋体" w:eastAsia="宋体" w:cs="宋体"/>
                <w:i w:val="0"/>
                <w:iCs w:val="0"/>
                <w:caps w:val="0"/>
                <w:color w:val="111111"/>
                <w:spacing w:val="0"/>
                <w:sz w:val="21"/>
                <w:szCs w:val="21"/>
                <w:shd w:val="clear" w:fill="FFFFFF"/>
              </w:rPr>
              <w:t>所有检测项目全部达标，无超标不合格项</w:t>
            </w:r>
            <w:r>
              <w:rPr>
                <w:rFonts w:hint="eastAsia" w:ascii="宋体" w:hAnsi="宋体" w:eastAsia="宋体" w:cs="宋体"/>
                <w:i w:val="0"/>
                <w:iCs w:val="0"/>
                <w:caps w:val="0"/>
                <w:color w:val="111111"/>
                <w:spacing w:val="0"/>
                <w:sz w:val="21"/>
                <w:szCs w:val="21"/>
                <w:shd w:val="clear" w:fill="FFFFFF"/>
                <w:lang w:eastAsia="zh-CN"/>
              </w:rPr>
              <w:t>）</w:t>
            </w:r>
          </w:p>
        </w:tc>
        <w:tc>
          <w:tcPr>
            <w:tcW w:w="752" w:type="dxa"/>
            <w:tcBorders>
              <w:top w:val="nil"/>
              <w:left w:val="nil"/>
              <w:bottom w:val="single" w:color="auto" w:sz="4" w:space="0"/>
              <w:right w:val="single" w:color="auto" w:sz="4" w:space="0"/>
            </w:tcBorders>
            <w:shd w:val="clear" w:color="auto" w:fill="auto"/>
            <w:noWrap/>
            <w:vAlign w:val="center"/>
          </w:tcPr>
          <w:p w14:paraId="0E9F64DA">
            <w:pPr>
              <w:widowControl/>
              <w:autoSpaceDE/>
              <w:autoSpaceDN/>
              <w:jc w:val="center"/>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3分</w:t>
            </w:r>
          </w:p>
        </w:tc>
        <w:tc>
          <w:tcPr>
            <w:tcW w:w="638" w:type="dxa"/>
            <w:tcBorders>
              <w:top w:val="nil"/>
              <w:left w:val="nil"/>
              <w:bottom w:val="single" w:color="auto" w:sz="4" w:space="0"/>
              <w:right w:val="single" w:color="auto" w:sz="4" w:space="0"/>
            </w:tcBorders>
            <w:shd w:val="clear" w:color="auto" w:fill="auto"/>
            <w:noWrap/>
            <w:vAlign w:val="center"/>
          </w:tcPr>
          <w:p w14:paraId="61AF6DCE">
            <w:pPr>
              <w:widowControl/>
              <w:autoSpaceDE/>
              <w:autoSpaceDN/>
              <w:jc w:val="center"/>
              <w:rPr>
                <w:rFonts w:hint="eastAsia" w:ascii="宋体" w:hAnsi="宋体" w:eastAsia="宋体" w:cs="宋体"/>
                <w:b w:val="0"/>
                <w:bCs w:val="0"/>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70EA91BE">
            <w:pPr>
              <w:widowControl/>
              <w:autoSpaceDE/>
              <w:autoSpaceDN/>
              <w:jc w:val="center"/>
              <w:rPr>
                <w:rFonts w:hint="eastAsia" w:ascii="宋体" w:hAnsi="宋体" w:eastAsia="宋体" w:cs="宋体"/>
                <w:b/>
                <w:bCs/>
                <w:color w:val="000000"/>
                <w:sz w:val="21"/>
                <w:szCs w:val="21"/>
                <w:lang w:eastAsia="zh-CN"/>
              </w:rPr>
            </w:pPr>
          </w:p>
        </w:tc>
      </w:tr>
      <w:tr w14:paraId="37CD86F3">
        <w:tblPrEx>
          <w:tblCellMar>
            <w:top w:w="0" w:type="dxa"/>
            <w:left w:w="108" w:type="dxa"/>
            <w:bottom w:w="0" w:type="dxa"/>
            <w:right w:w="108" w:type="dxa"/>
          </w:tblCellMar>
        </w:tblPrEx>
        <w:trPr>
          <w:trHeight w:val="68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8EAC26">
            <w:pPr>
              <w:widowControl/>
              <w:autoSpaceDE/>
              <w:autoSpaceDN/>
              <w:jc w:val="center"/>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t>二</w:t>
            </w:r>
          </w:p>
        </w:tc>
        <w:tc>
          <w:tcPr>
            <w:tcW w:w="6303" w:type="dxa"/>
            <w:gridSpan w:val="2"/>
            <w:tcBorders>
              <w:top w:val="single" w:color="auto" w:sz="4" w:space="0"/>
              <w:left w:val="nil"/>
              <w:bottom w:val="single" w:color="auto" w:sz="4" w:space="0"/>
              <w:right w:val="single" w:color="000000" w:sz="4" w:space="0"/>
            </w:tcBorders>
            <w:shd w:val="clear" w:color="auto" w:fill="auto"/>
            <w:noWrap/>
            <w:vAlign w:val="center"/>
          </w:tcPr>
          <w:p w14:paraId="2C6F1E80">
            <w:pPr>
              <w:widowControl/>
              <w:autoSpaceDE/>
              <w:autoSpaceDN/>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val="en-US" w:eastAsia="zh-CN"/>
              </w:rPr>
              <w:t>商务</w:t>
            </w:r>
            <w:r>
              <w:rPr>
                <w:rFonts w:hint="eastAsia" w:ascii="宋体" w:hAnsi="宋体" w:eastAsia="宋体" w:cs="宋体"/>
                <w:b/>
                <w:bCs/>
                <w:color w:val="000000"/>
                <w:sz w:val="21"/>
                <w:szCs w:val="21"/>
                <w:lang w:eastAsia="zh-CN"/>
              </w:rPr>
              <w:t>评分</w:t>
            </w:r>
          </w:p>
        </w:tc>
        <w:tc>
          <w:tcPr>
            <w:tcW w:w="752" w:type="dxa"/>
            <w:tcBorders>
              <w:top w:val="nil"/>
              <w:left w:val="nil"/>
              <w:bottom w:val="single" w:color="auto" w:sz="4" w:space="0"/>
              <w:right w:val="single" w:color="auto" w:sz="4" w:space="0"/>
            </w:tcBorders>
            <w:shd w:val="clear" w:color="auto" w:fill="auto"/>
            <w:noWrap/>
            <w:vAlign w:val="center"/>
          </w:tcPr>
          <w:p w14:paraId="3DF1CF2B">
            <w:pPr>
              <w:widowControl/>
              <w:autoSpaceDE/>
              <w:autoSpaceDN/>
              <w:jc w:val="center"/>
              <w:rPr>
                <w:rFonts w:hint="eastAsia" w:ascii="宋体" w:hAnsi="宋体" w:eastAsia="宋体" w:cs="宋体"/>
                <w:b/>
                <w:bCs/>
                <w:color w:val="000000"/>
                <w:sz w:val="21"/>
                <w:szCs w:val="21"/>
                <w:lang w:val="en-US" w:eastAsia="zh-CN"/>
              </w:rPr>
            </w:pPr>
            <w:r>
              <w:rPr>
                <w:rFonts w:hint="eastAsia" w:ascii="宋体" w:hAnsi="宋体" w:eastAsia="宋体" w:cs="宋体"/>
                <w:b/>
                <w:bCs/>
                <w:i/>
                <w:iCs/>
                <w:color w:val="000000"/>
                <w:sz w:val="21"/>
                <w:szCs w:val="21"/>
                <w:lang w:val="en-US" w:eastAsia="zh-CN"/>
              </w:rPr>
              <w:t>60</w:t>
            </w:r>
          </w:p>
        </w:tc>
        <w:tc>
          <w:tcPr>
            <w:tcW w:w="638" w:type="dxa"/>
            <w:tcBorders>
              <w:top w:val="nil"/>
              <w:left w:val="nil"/>
              <w:bottom w:val="single" w:color="auto" w:sz="4" w:space="0"/>
              <w:right w:val="single" w:color="auto" w:sz="4" w:space="0"/>
            </w:tcBorders>
            <w:shd w:val="clear" w:color="auto" w:fill="auto"/>
            <w:noWrap/>
            <w:vAlign w:val="center"/>
          </w:tcPr>
          <w:p w14:paraId="00A58715">
            <w:pPr>
              <w:widowControl/>
              <w:autoSpaceDE/>
              <w:autoSpaceDN/>
              <w:jc w:val="center"/>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693BD7AA">
            <w:pPr>
              <w:widowControl/>
              <w:autoSpaceDE/>
              <w:autoSpaceDN/>
              <w:jc w:val="center"/>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t>　</w:t>
            </w:r>
          </w:p>
        </w:tc>
      </w:tr>
      <w:tr w14:paraId="7AB8D698">
        <w:tblPrEx>
          <w:tblCellMar>
            <w:top w:w="0" w:type="dxa"/>
            <w:left w:w="108" w:type="dxa"/>
            <w:bottom w:w="0" w:type="dxa"/>
            <w:right w:w="108" w:type="dxa"/>
          </w:tblCellMar>
        </w:tblPrEx>
        <w:trPr>
          <w:trHeight w:val="4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BEF6AF">
            <w:pPr>
              <w:widowControl/>
              <w:autoSpaceDE/>
              <w:autoSpaceDN/>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1</w:t>
            </w:r>
          </w:p>
        </w:tc>
        <w:tc>
          <w:tcPr>
            <w:tcW w:w="6303" w:type="dxa"/>
            <w:gridSpan w:val="2"/>
            <w:tcBorders>
              <w:top w:val="nil"/>
              <w:left w:val="single" w:color="auto" w:sz="4" w:space="0"/>
              <w:bottom w:val="single" w:color="auto" w:sz="4" w:space="0"/>
              <w:right w:val="single" w:color="auto" w:sz="4" w:space="0"/>
            </w:tcBorders>
            <w:shd w:val="clear" w:color="auto" w:fill="auto"/>
            <w:vAlign w:val="center"/>
          </w:tcPr>
          <w:p w14:paraId="6428AB19">
            <w:pPr>
              <w:widowControl/>
              <w:autoSpaceDE/>
              <w:autoSpaceDN/>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报价得分=评审基准价/有效参比报价*60，评审基准</w:t>
            </w:r>
          </w:p>
          <w:p w14:paraId="57AA07C2">
            <w:pPr>
              <w:widowControl/>
              <w:autoSpaceDE/>
              <w:autoSpaceDN/>
              <w:rPr>
                <w:rFonts w:hint="eastAsia" w:ascii="宋体" w:hAnsi="宋体" w:eastAsia="宋体" w:cs="宋体"/>
                <w:color w:val="000000"/>
                <w:sz w:val="21"/>
                <w:szCs w:val="21"/>
                <w:lang w:eastAsia="zh-CN"/>
              </w:rPr>
            </w:pPr>
            <w:r>
              <w:rPr>
                <w:rFonts w:hint="eastAsia" w:ascii="宋体" w:hAnsi="宋体" w:eastAsia="宋体" w:cs="宋体"/>
                <w:b w:val="0"/>
                <w:bCs w:val="0"/>
                <w:sz w:val="21"/>
                <w:szCs w:val="21"/>
                <w:lang w:val="en-US" w:eastAsia="zh-CN"/>
              </w:rPr>
              <w:t>价为合格参比人中的最低报价。</w:t>
            </w:r>
          </w:p>
        </w:tc>
        <w:tc>
          <w:tcPr>
            <w:tcW w:w="752" w:type="dxa"/>
            <w:tcBorders>
              <w:top w:val="nil"/>
              <w:left w:val="nil"/>
              <w:bottom w:val="single" w:color="auto" w:sz="4" w:space="0"/>
              <w:right w:val="single" w:color="auto" w:sz="4" w:space="0"/>
            </w:tcBorders>
            <w:shd w:val="clear" w:color="auto" w:fill="auto"/>
            <w:noWrap/>
            <w:vAlign w:val="center"/>
          </w:tcPr>
          <w:p w14:paraId="30F8828E">
            <w:pPr>
              <w:widowControl/>
              <w:autoSpaceDE/>
              <w:autoSpaceDN/>
              <w:jc w:val="center"/>
              <w:rPr>
                <w:rFonts w:hint="eastAsia" w:ascii="宋体" w:hAnsi="宋体" w:eastAsia="宋体" w:cs="宋体"/>
                <w:color w:val="000000"/>
                <w:sz w:val="21"/>
                <w:szCs w:val="21"/>
                <w:lang w:eastAsia="zh-CN"/>
              </w:rPr>
            </w:pPr>
          </w:p>
        </w:tc>
        <w:tc>
          <w:tcPr>
            <w:tcW w:w="638" w:type="dxa"/>
            <w:tcBorders>
              <w:top w:val="nil"/>
              <w:left w:val="nil"/>
              <w:bottom w:val="single" w:color="auto" w:sz="4" w:space="0"/>
              <w:right w:val="single" w:color="auto" w:sz="4" w:space="0"/>
            </w:tcBorders>
            <w:shd w:val="clear" w:color="auto" w:fill="auto"/>
            <w:noWrap/>
            <w:vAlign w:val="center"/>
          </w:tcPr>
          <w:p w14:paraId="48B55CB3">
            <w:pPr>
              <w:widowControl/>
              <w:autoSpaceDE/>
              <w:autoSpaceDN/>
              <w:jc w:val="center"/>
              <w:rPr>
                <w:rFonts w:hint="eastAsia" w:ascii="宋体" w:hAnsi="宋体" w:eastAsia="宋体" w:cs="宋体"/>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70B21411">
            <w:pPr>
              <w:widowControl/>
              <w:autoSpaceDE/>
              <w:autoSpaceDN/>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　</w:t>
            </w:r>
          </w:p>
        </w:tc>
      </w:tr>
      <w:tr w14:paraId="793BEB60">
        <w:tblPrEx>
          <w:tblCellMar>
            <w:top w:w="0" w:type="dxa"/>
            <w:left w:w="108" w:type="dxa"/>
            <w:bottom w:w="0" w:type="dxa"/>
            <w:right w:w="108" w:type="dxa"/>
          </w:tblCellMar>
        </w:tblPrEx>
        <w:trPr>
          <w:trHeight w:val="66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F492EC">
            <w:pPr>
              <w:widowControl/>
              <w:autoSpaceDE/>
              <w:autoSpaceDN/>
              <w:jc w:val="center"/>
              <w:rPr>
                <w:rFonts w:hint="eastAsia" w:ascii="宋体" w:hAnsi="宋体" w:eastAsia="宋体" w:cs="宋体"/>
                <w:color w:val="000000"/>
                <w:sz w:val="21"/>
                <w:szCs w:val="21"/>
                <w:lang w:eastAsia="zh-CN"/>
              </w:rPr>
            </w:pPr>
          </w:p>
        </w:tc>
        <w:tc>
          <w:tcPr>
            <w:tcW w:w="6303" w:type="dxa"/>
            <w:gridSpan w:val="2"/>
            <w:tcBorders>
              <w:top w:val="single" w:color="auto" w:sz="4" w:space="0"/>
              <w:left w:val="nil"/>
              <w:bottom w:val="single" w:color="auto" w:sz="4" w:space="0"/>
              <w:right w:val="single" w:color="000000" w:sz="4" w:space="0"/>
            </w:tcBorders>
            <w:shd w:val="clear" w:color="auto" w:fill="auto"/>
            <w:vAlign w:val="center"/>
          </w:tcPr>
          <w:p w14:paraId="6BB52579">
            <w:pPr>
              <w:widowControl/>
              <w:autoSpaceDE/>
              <w:autoSpaceDN/>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合计</w:t>
            </w:r>
          </w:p>
        </w:tc>
        <w:tc>
          <w:tcPr>
            <w:tcW w:w="752" w:type="dxa"/>
            <w:tcBorders>
              <w:top w:val="nil"/>
              <w:left w:val="nil"/>
              <w:bottom w:val="single" w:color="auto" w:sz="4" w:space="0"/>
              <w:right w:val="single" w:color="auto" w:sz="4" w:space="0"/>
            </w:tcBorders>
            <w:shd w:val="clear" w:color="auto" w:fill="auto"/>
            <w:noWrap/>
            <w:vAlign w:val="center"/>
          </w:tcPr>
          <w:p w14:paraId="1F6B8693">
            <w:pPr>
              <w:widowControl/>
              <w:autoSpaceDE/>
              <w:autoSpaceDN/>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100</w:t>
            </w:r>
          </w:p>
        </w:tc>
        <w:tc>
          <w:tcPr>
            <w:tcW w:w="638" w:type="dxa"/>
            <w:tcBorders>
              <w:top w:val="nil"/>
              <w:left w:val="nil"/>
              <w:bottom w:val="single" w:color="auto" w:sz="4" w:space="0"/>
              <w:right w:val="single" w:color="auto" w:sz="4" w:space="0"/>
            </w:tcBorders>
            <w:shd w:val="clear" w:color="auto" w:fill="auto"/>
            <w:noWrap/>
            <w:vAlign w:val="center"/>
          </w:tcPr>
          <w:p w14:paraId="7B16735D">
            <w:pPr>
              <w:widowControl/>
              <w:autoSpaceDE/>
              <w:autoSpaceDN/>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754BF4E">
            <w:pPr>
              <w:widowControl/>
              <w:autoSpaceDE/>
              <w:autoSpaceDN/>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　</w:t>
            </w:r>
          </w:p>
        </w:tc>
      </w:tr>
    </w:tbl>
    <w:p w14:paraId="784B9579">
      <w:pPr>
        <w:pStyle w:val="20"/>
        <w:spacing w:line="360" w:lineRule="auto"/>
        <w:ind w:right="121" w:firstLine="420" w:firstLineChars="200"/>
        <w:jc w:val="both"/>
        <w:rPr>
          <w:rFonts w:hint="eastAsia" w:ascii="宋体" w:hAnsi="宋体" w:eastAsia="宋体" w:cs="宋体"/>
          <w:color w:val="000000" w:themeColor="text1"/>
          <w:sz w:val="21"/>
          <w:szCs w:val="21"/>
          <w:lang w:eastAsia="zh-CN"/>
          <w14:textFill>
            <w14:solidFill>
              <w14:schemeClr w14:val="tx1"/>
            </w14:solidFill>
          </w14:textFill>
        </w:rPr>
      </w:pPr>
    </w:p>
    <w:p w14:paraId="7C10A873">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135CA396">
      <w:pPr>
        <w:pStyle w:val="20"/>
        <w:spacing w:line="360" w:lineRule="auto"/>
        <w:ind w:right="121" w:firstLine="560" w:firstLineChars="200"/>
        <w:jc w:val="both"/>
        <w:rPr>
          <w:rFonts w:hint="eastAsia" w:ascii="仿宋" w:hAnsi="仿宋" w:eastAsia="仿宋"/>
          <w:color w:val="000000" w:themeColor="text1"/>
          <w:sz w:val="28"/>
          <w:szCs w:val="28"/>
          <w:lang w:eastAsia="zh-CN"/>
          <w14:textFill>
            <w14:solidFill>
              <w14:schemeClr w14:val="tx1"/>
            </w14:solidFill>
          </w14:textFill>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20"/>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20"/>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6FCF9A8F">
      <w:pPr>
        <w:pStyle w:val="20"/>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9"/>
          <w:rFonts w:hint="eastAsia" w:ascii="仿宋" w:hAnsi="仿宋" w:eastAsia="仿宋"/>
          <w:color w:val="FF0000"/>
          <w:sz w:val="28"/>
          <w:szCs w:val="28"/>
          <w:lang w:eastAsia="zh-CN"/>
        </w:rPr>
        <w:t>福建福海创石油化工有限公司作为本项目合同执行主体，将于中选结果公示流程结束之日起30日内与中选人完成合同签订事宜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4BE6D4F7">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20"/>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20"/>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w:t>
      </w:r>
      <w:r>
        <w:rPr>
          <w:rFonts w:hint="eastAsia" w:ascii="仿宋" w:hAnsi="仿宋" w:eastAsia="仿宋"/>
          <w:sz w:val="28"/>
          <w:szCs w:val="28"/>
          <w:highlight w:val="none"/>
          <w:lang w:eastAsia="zh-CN"/>
        </w:rPr>
        <w:t>购合同</w:t>
      </w:r>
      <w:r>
        <w:rPr>
          <w:rFonts w:ascii="仿宋" w:hAnsi="仿宋" w:eastAsia="仿宋"/>
          <w:sz w:val="28"/>
          <w:szCs w:val="28"/>
          <w:highlight w:val="none"/>
          <w:lang w:eastAsia="zh-CN"/>
        </w:rPr>
        <w:t>（详见附件一）的规定。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20"/>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6"/>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413"/>
        <w:gridCol w:w="1111"/>
        <w:gridCol w:w="1650"/>
        <w:gridCol w:w="2152"/>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4"/>
              <w:adjustRightInd w:val="0"/>
              <w:snapToGrid w:val="0"/>
              <w:spacing w:before="0" w:beforeAutospacing="0" w:after="0" w:afterAutospacing="0" w:line="440" w:lineRule="exact"/>
              <w:rPr>
                <w:rFonts w:hint="eastAsia" w:cs="宋体"/>
                <w:b/>
                <w:kern w:val="2"/>
                <w:lang w:eastAsia="zh-CN"/>
              </w:rPr>
            </w:pPr>
          </w:p>
          <w:p w14:paraId="280D1AF1">
            <w:pPr>
              <w:pStyle w:val="214"/>
              <w:adjustRightInd w:val="0"/>
              <w:snapToGrid w:val="0"/>
              <w:spacing w:before="0" w:beforeAutospacing="0" w:after="0" w:afterAutospacing="0" w:line="440" w:lineRule="exact"/>
              <w:rPr>
                <w:rFonts w:hint="eastAsia" w:cs="宋体"/>
                <w:b/>
                <w:kern w:val="2"/>
              </w:rPr>
            </w:pPr>
            <w:r>
              <w:rPr>
                <w:rFonts w:hint="eastAsia" w:cs="宋体"/>
                <w:b/>
                <w:kern w:val="2"/>
              </w:rPr>
              <w:t>合同包</w:t>
            </w:r>
          </w:p>
          <w:p w14:paraId="19CF6340">
            <w:pPr>
              <w:pStyle w:val="214"/>
              <w:adjustRightInd w:val="0"/>
              <w:snapToGrid w:val="0"/>
              <w:spacing w:before="0" w:beforeAutospacing="0" w:after="0" w:afterAutospacing="0" w:line="440" w:lineRule="exact"/>
              <w:rPr>
                <w:rFonts w:hint="eastAsia" w:cs="宋体"/>
                <w:b/>
              </w:rPr>
            </w:pPr>
          </w:p>
        </w:tc>
        <w:tc>
          <w:tcPr>
            <w:tcW w:w="241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4"/>
              <w:adjustRightInd w:val="0"/>
              <w:snapToGrid w:val="0"/>
              <w:spacing w:before="0" w:beforeAutospacing="0" w:after="0" w:afterAutospacing="0" w:line="440" w:lineRule="exact"/>
              <w:rPr>
                <w:rFonts w:hint="eastAsia" w:cs="宋体"/>
                <w:b/>
                <w:kern w:val="2"/>
              </w:rPr>
            </w:pPr>
            <w:r>
              <w:rPr>
                <w:rFonts w:hint="eastAsia" w:cs="宋体"/>
                <w:b/>
                <w:kern w:val="2"/>
              </w:rPr>
              <w:t>货物名称</w:t>
            </w:r>
          </w:p>
        </w:tc>
        <w:tc>
          <w:tcPr>
            <w:tcW w:w="111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4"/>
              <w:adjustRightInd w:val="0"/>
              <w:snapToGrid w:val="0"/>
              <w:spacing w:before="0" w:beforeAutospacing="0" w:after="0" w:afterAutospacing="0" w:line="440" w:lineRule="exact"/>
              <w:rPr>
                <w:rFonts w:hint="eastAsia" w:cs="宋体"/>
                <w:b/>
                <w:kern w:val="2"/>
              </w:rPr>
            </w:pPr>
            <w:r>
              <w:rPr>
                <w:rFonts w:hint="eastAsia" w:cs="宋体"/>
                <w:b/>
              </w:rPr>
              <w:t>采购数量</w:t>
            </w:r>
          </w:p>
        </w:tc>
        <w:tc>
          <w:tcPr>
            <w:tcW w:w="165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4"/>
              <w:adjustRightInd w:val="0"/>
              <w:snapToGrid w:val="0"/>
              <w:spacing w:before="0" w:beforeAutospacing="0" w:after="0" w:afterAutospacing="0" w:line="440" w:lineRule="exact"/>
              <w:rPr>
                <w:rFonts w:hint="eastAsia" w:cs="宋体"/>
                <w:b/>
                <w:kern w:val="2"/>
                <w:lang w:eastAsia="zh-CN"/>
              </w:rPr>
            </w:pPr>
            <w:r>
              <w:rPr>
                <w:rFonts w:hint="eastAsia" w:cs="宋体"/>
                <w:b/>
                <w:kern w:val="2"/>
                <w:lang w:eastAsia="zh-CN"/>
              </w:rPr>
              <w:t>主要技术规格和服务要求</w:t>
            </w:r>
          </w:p>
        </w:tc>
        <w:tc>
          <w:tcPr>
            <w:tcW w:w="21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4"/>
              <w:adjustRightInd w:val="0"/>
              <w:snapToGrid w:val="0"/>
              <w:spacing w:before="0" w:beforeAutospacing="0" w:after="0" w:afterAutospacing="0" w:line="440" w:lineRule="exact"/>
              <w:rPr>
                <w:rFonts w:hint="eastAsia" w:cs="宋体"/>
                <w:b/>
                <w:kern w:val="2"/>
              </w:rPr>
            </w:pPr>
            <w:r>
              <w:rPr>
                <w:rFonts w:hint="eastAsia" w:cs="宋体"/>
                <w:b/>
                <w:kern w:val="2"/>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1790DA21">
            <w:pPr>
              <w:pStyle w:val="214"/>
              <w:adjustRightInd w:val="0"/>
              <w:snapToGrid w:val="0"/>
              <w:spacing w:line="440" w:lineRule="exact"/>
              <w:rPr>
                <w:rFonts w:hint="eastAsia"/>
                <w:color w:val="000000"/>
              </w:rPr>
            </w:pPr>
            <w:r>
              <w:rPr>
                <w:rFonts w:hint="eastAsia" w:cs="宋体"/>
              </w:rPr>
              <w:t>1</w:t>
            </w:r>
          </w:p>
        </w:tc>
        <w:tc>
          <w:tcPr>
            <w:tcW w:w="241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B0CEB52">
            <w:pPr>
              <w:spacing w:line="360" w:lineRule="auto"/>
              <w:jc w:val="center"/>
              <w:rPr>
                <w:rFonts w:hint="eastAsia" w:eastAsia="宋体"/>
                <w:sz w:val="24"/>
                <w:szCs w:val="24"/>
                <w:lang w:val="en-US" w:eastAsia="zh-CN"/>
              </w:rPr>
            </w:pPr>
            <w:r>
              <w:rPr>
                <w:rFonts w:hint="eastAsia"/>
                <w:sz w:val="24"/>
                <w:szCs w:val="24"/>
                <w:lang w:val="en-US" w:eastAsia="zh-CN"/>
              </w:rPr>
              <w:t>白茶</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9AC7FA2">
            <w:pPr>
              <w:pStyle w:val="214"/>
              <w:adjustRightInd w:val="0"/>
              <w:snapToGrid w:val="0"/>
              <w:spacing w:before="0" w:beforeAutospacing="0" w:after="0" w:afterAutospacing="0" w:line="440" w:lineRule="exact"/>
              <w:rPr>
                <w:rFonts w:hint="default"/>
                <w:lang w:val="en-US" w:eastAsia="zh-CN"/>
              </w:rPr>
            </w:pPr>
            <w:r>
              <w:rPr>
                <w:rFonts w:hint="eastAsia"/>
                <w:lang w:val="en-US" w:eastAsia="zh-CN"/>
              </w:rPr>
              <w:t>36斤</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9A93155">
            <w:pPr>
              <w:spacing w:line="360" w:lineRule="auto"/>
              <w:ind w:firstLine="480" w:firstLineChars="200"/>
              <w:rPr>
                <w:rFonts w:hint="eastAsia"/>
                <w:sz w:val="24"/>
                <w:szCs w:val="24"/>
              </w:rPr>
            </w:pPr>
            <w:r>
              <w:rPr>
                <w:rFonts w:hint="eastAsia"/>
                <w:sz w:val="24"/>
                <w:szCs w:val="24"/>
              </w:rPr>
              <w:t>散茶包装</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spacing w:line="360" w:lineRule="auto"/>
              <w:rPr>
                <w:rFonts w:hint="eastAsia" w:cs="Times New Roman"/>
                <w:color w:val="000000"/>
                <w:sz w:val="24"/>
                <w:szCs w:val="24"/>
              </w:rPr>
            </w:pPr>
          </w:p>
        </w:tc>
      </w:tr>
      <w:tr w14:paraId="33ED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6E625BA0">
            <w:pPr>
              <w:pStyle w:val="214"/>
              <w:adjustRightInd w:val="0"/>
              <w:snapToGrid w:val="0"/>
              <w:spacing w:line="440" w:lineRule="exact"/>
              <w:rPr>
                <w:rFonts w:hint="eastAsia" w:eastAsia="宋体" w:cs="宋体"/>
                <w:lang w:val="en-US" w:eastAsia="zh-CN"/>
              </w:rPr>
            </w:pPr>
            <w:r>
              <w:rPr>
                <w:rFonts w:hint="eastAsia" w:cs="宋体"/>
                <w:lang w:val="en-US" w:eastAsia="zh-CN"/>
              </w:rPr>
              <w:t>2</w:t>
            </w:r>
          </w:p>
        </w:tc>
        <w:tc>
          <w:tcPr>
            <w:tcW w:w="241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0588FB8C">
            <w:pPr>
              <w:spacing w:line="360" w:lineRule="auto"/>
              <w:jc w:val="center"/>
              <w:rPr>
                <w:rFonts w:hint="eastAsia" w:eastAsia="宋体"/>
                <w:sz w:val="24"/>
                <w:szCs w:val="24"/>
                <w:lang w:val="en-US" w:eastAsia="zh-CN"/>
              </w:rPr>
            </w:pPr>
            <w:r>
              <w:rPr>
                <w:rFonts w:hint="eastAsia"/>
                <w:sz w:val="24"/>
                <w:szCs w:val="24"/>
                <w:lang w:val="en-US" w:eastAsia="zh-CN"/>
              </w:rPr>
              <w:t>岩茶</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373C025B">
            <w:pPr>
              <w:pStyle w:val="214"/>
              <w:adjustRightInd w:val="0"/>
              <w:snapToGrid w:val="0"/>
              <w:spacing w:before="0" w:beforeAutospacing="0" w:after="0" w:afterAutospacing="0" w:line="440" w:lineRule="exact"/>
              <w:rPr>
                <w:rFonts w:hint="default"/>
                <w:lang w:val="en-US" w:eastAsia="zh-CN"/>
              </w:rPr>
            </w:pPr>
            <w:r>
              <w:rPr>
                <w:rFonts w:hint="eastAsia"/>
                <w:lang w:val="en-US" w:eastAsia="zh-CN"/>
              </w:rPr>
              <w:t>36斤</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058B0435">
            <w:pPr>
              <w:spacing w:line="360" w:lineRule="auto"/>
              <w:jc w:val="center"/>
              <w:rPr>
                <w:rFonts w:hint="eastAsia" w:eastAsia="宋体"/>
                <w:sz w:val="24"/>
                <w:szCs w:val="24"/>
                <w:lang w:val="en-US" w:eastAsia="zh-CN"/>
              </w:rPr>
            </w:pPr>
            <w:r>
              <w:rPr>
                <w:rFonts w:hint="eastAsia"/>
                <w:sz w:val="24"/>
                <w:szCs w:val="24"/>
                <w:lang w:val="en-US" w:eastAsia="zh-CN"/>
              </w:rPr>
              <w:t>/</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3067E5C6">
            <w:pPr>
              <w:spacing w:line="360" w:lineRule="auto"/>
              <w:rPr>
                <w:rFonts w:hint="eastAsia" w:cs="Times New Roman"/>
                <w:color w:val="000000"/>
                <w:sz w:val="24"/>
                <w:szCs w:val="24"/>
              </w:rPr>
            </w:pP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rFonts w:hint="eastAsia"/>
                <w:b/>
                <w:spacing w:val="10"/>
                <w:sz w:val="24"/>
                <w:szCs w:val="24"/>
                <w:lang w:eastAsia="zh-CN"/>
              </w:rPr>
            </w:pPr>
            <w:r>
              <w:rPr>
                <w:rFonts w:hint="eastAsia"/>
                <w:b/>
                <w:sz w:val="24"/>
                <w:szCs w:val="24"/>
                <w:lang w:eastAsia="zh-CN"/>
              </w:rPr>
              <w:t>交货地点：</w:t>
            </w:r>
            <w:r>
              <w:rPr>
                <w:rFonts w:hint="eastAsia"/>
                <w:bCs/>
                <w:sz w:val="24"/>
                <w:szCs w:val="24"/>
                <w:lang w:eastAsia="zh-CN"/>
              </w:rPr>
              <w:t>福建省漳州古雷港经济开发区采购人指定地点。</w:t>
            </w:r>
          </w:p>
          <w:p w14:paraId="7C72ABCB">
            <w:pPr>
              <w:snapToGrid w:val="0"/>
              <w:spacing w:line="440" w:lineRule="exact"/>
              <w:rPr>
                <w:rFonts w:hint="eastAsia"/>
                <w:sz w:val="24"/>
                <w:szCs w:val="24"/>
                <w:lang w:eastAsia="zh-CN"/>
              </w:rPr>
            </w:pPr>
            <w:r>
              <w:rPr>
                <w:rFonts w:hint="eastAsia"/>
                <w:b/>
                <w:spacing w:val="10"/>
                <w:sz w:val="24"/>
                <w:szCs w:val="24"/>
                <w:lang w:eastAsia="zh-CN"/>
              </w:rPr>
              <w:t>交货期要求</w:t>
            </w:r>
            <w:r>
              <w:rPr>
                <w:rFonts w:hint="eastAsia"/>
                <w:sz w:val="24"/>
                <w:szCs w:val="24"/>
                <w:lang w:eastAsia="zh-CN"/>
              </w:rPr>
              <w:t>：</w:t>
            </w:r>
            <w:r>
              <w:rPr>
                <w:rFonts w:hint="eastAsia"/>
                <w:sz w:val="24"/>
                <w:szCs w:val="24"/>
                <w:lang w:val="en-US" w:eastAsia="zh-CN"/>
              </w:rPr>
              <w:t>/</w:t>
            </w:r>
          </w:p>
          <w:p w14:paraId="563593CA">
            <w:pPr>
              <w:snapToGrid w:val="0"/>
              <w:spacing w:line="440" w:lineRule="exact"/>
              <w:rPr>
                <w:rFonts w:hint="eastAsia"/>
                <w:b/>
                <w:bCs/>
                <w:sz w:val="24"/>
                <w:szCs w:val="24"/>
                <w:lang w:eastAsia="zh-CN"/>
              </w:rPr>
            </w:pPr>
            <w:r>
              <w:rPr>
                <w:rFonts w:hint="eastAsia"/>
                <w:b/>
                <w:bCs/>
                <w:sz w:val="24"/>
                <w:szCs w:val="24"/>
                <w:lang w:eastAsia="zh-CN"/>
              </w:rPr>
              <w:t>质量要求：</w:t>
            </w:r>
            <w:r>
              <w:rPr>
                <w:rFonts w:hint="eastAsia"/>
                <w:sz w:val="24"/>
                <w:szCs w:val="24"/>
                <w:lang w:eastAsia="zh-CN"/>
              </w:rPr>
              <w:t>符合国家有关验收标准、规范及本项目的技术要求。</w:t>
            </w:r>
          </w:p>
        </w:tc>
      </w:tr>
    </w:tbl>
    <w:p w14:paraId="4C38BBA3">
      <w:pPr>
        <w:spacing w:line="360" w:lineRule="auto"/>
        <w:jc w:val="both"/>
        <w:rPr>
          <w:rFonts w:hint="eastAsia" w:ascii="仿宋" w:hAnsi="仿宋" w:eastAsia="仿宋" w:cs="Times New Roman"/>
          <w:b/>
          <w:sz w:val="36"/>
          <w:szCs w:val="36"/>
          <w:lang w:eastAsia="zh-CN"/>
        </w:rPr>
      </w:pPr>
    </w:p>
    <w:p w14:paraId="37832C2A">
      <w:pPr>
        <w:pStyle w:val="9"/>
      </w:pPr>
    </w:p>
    <w:p w14:paraId="3E4219D4">
      <w:pPr>
        <w:numPr>
          <w:ilvl w:val="0"/>
          <w:numId w:val="9"/>
        </w:numPr>
        <w:spacing w:line="360" w:lineRule="auto"/>
        <w:rPr>
          <w:rFonts w:hint="eastAsia" w:ascii="仿宋" w:hAnsi="仿宋" w:eastAsia="仿宋"/>
          <w:b/>
          <w:w w:val="95"/>
          <w:sz w:val="30"/>
          <w:szCs w:val="30"/>
          <w:lang w:eastAsia="zh-CN"/>
        </w:rPr>
      </w:pPr>
      <w:r>
        <w:rPr>
          <w:rFonts w:hint="eastAsia" w:ascii="仿宋" w:hAnsi="仿宋" w:eastAsia="仿宋"/>
          <w:b/>
          <w:w w:val="95"/>
          <w:sz w:val="30"/>
          <w:szCs w:val="30"/>
          <w:lang w:eastAsia="zh-CN"/>
        </w:rPr>
        <w:t>技术要求</w:t>
      </w:r>
    </w:p>
    <w:p w14:paraId="08E5BA4D">
      <w:pPr>
        <w:pStyle w:val="9"/>
        <w:ind w:firstLine="0"/>
        <w:rPr>
          <w:rFonts w:hint="eastAsia" w:eastAsia="宋体"/>
          <w:color w:val="FF0000"/>
          <w:lang w:val="en-US" w:eastAsia="zh-CN"/>
        </w:rPr>
      </w:pPr>
      <w:r>
        <w:rPr>
          <w:rFonts w:hint="eastAsia"/>
        </w:rPr>
        <w:t xml:space="preserve">   </w:t>
      </w:r>
      <w:r>
        <w:rPr>
          <w:rFonts w:hint="eastAsia"/>
          <w:lang w:val="en-US" w:eastAsia="zh-CN"/>
        </w:rPr>
        <w:t>/</w:t>
      </w:r>
    </w:p>
    <w:p w14:paraId="7028DF1B">
      <w:pPr>
        <w:spacing w:line="360" w:lineRule="auto"/>
        <w:ind w:firstLine="3292" w:firstLineChars="911"/>
        <w:rPr>
          <w:rFonts w:hint="eastAsia" w:ascii="仿宋" w:hAnsi="仿宋" w:eastAsia="仿宋" w:cs="Times New Roman"/>
          <w:b/>
          <w:sz w:val="36"/>
          <w:szCs w:val="36"/>
          <w:lang w:eastAsia="zh-CN"/>
        </w:rPr>
      </w:pPr>
    </w:p>
    <w:p w14:paraId="6B04056B">
      <w:pPr>
        <w:pStyle w:val="9"/>
        <w:rPr>
          <w:rFonts w:hint="eastAsia" w:ascii="仿宋" w:hAnsi="仿宋" w:eastAsia="仿宋"/>
          <w:b/>
          <w:sz w:val="36"/>
          <w:szCs w:val="36"/>
        </w:rPr>
      </w:pPr>
    </w:p>
    <w:p w14:paraId="1450C865">
      <w:pPr>
        <w:pStyle w:val="9"/>
        <w:rPr>
          <w:rFonts w:hint="eastAsia" w:ascii="仿宋" w:hAnsi="仿宋" w:eastAsia="仿宋"/>
          <w:b/>
          <w:sz w:val="36"/>
          <w:szCs w:val="36"/>
        </w:rPr>
      </w:pPr>
    </w:p>
    <w:p w14:paraId="7A247B2B">
      <w:pPr>
        <w:pStyle w:val="9"/>
        <w:rPr>
          <w:rFonts w:hint="eastAsia" w:ascii="仿宋" w:hAnsi="仿宋" w:eastAsia="仿宋"/>
          <w:b/>
          <w:sz w:val="36"/>
          <w:szCs w:val="36"/>
        </w:rPr>
      </w:pPr>
    </w:p>
    <w:p w14:paraId="64960E77">
      <w:pPr>
        <w:pStyle w:val="9"/>
        <w:rPr>
          <w:rFonts w:hint="eastAsia" w:ascii="仿宋" w:hAnsi="仿宋" w:eastAsia="仿宋"/>
          <w:b/>
          <w:sz w:val="36"/>
          <w:szCs w:val="36"/>
        </w:rPr>
      </w:pPr>
    </w:p>
    <w:p w14:paraId="6BB5D028">
      <w:pPr>
        <w:pStyle w:val="9"/>
        <w:rPr>
          <w:rFonts w:hint="eastAsia" w:ascii="仿宋" w:hAnsi="仿宋" w:eastAsia="仿宋"/>
          <w:b/>
          <w:sz w:val="36"/>
          <w:szCs w:val="36"/>
        </w:rPr>
      </w:pPr>
    </w:p>
    <w:p w14:paraId="38FF8212">
      <w:pPr>
        <w:pStyle w:val="9"/>
        <w:rPr>
          <w:rFonts w:hint="eastAsia" w:ascii="仿宋" w:hAnsi="仿宋" w:eastAsia="仿宋"/>
          <w:b/>
          <w:sz w:val="36"/>
          <w:szCs w:val="36"/>
        </w:rPr>
      </w:pPr>
    </w:p>
    <w:p w14:paraId="3D2DC9FA">
      <w:pPr>
        <w:pStyle w:val="9"/>
        <w:rPr>
          <w:rFonts w:hint="eastAsia" w:ascii="仿宋" w:hAnsi="仿宋" w:eastAsia="仿宋"/>
          <w:b/>
          <w:sz w:val="36"/>
          <w:szCs w:val="36"/>
        </w:rPr>
      </w:pPr>
    </w:p>
    <w:p w14:paraId="20AA42B4">
      <w:pPr>
        <w:pStyle w:val="9"/>
        <w:rPr>
          <w:rFonts w:hint="eastAsia" w:ascii="仿宋" w:hAnsi="仿宋" w:eastAsia="仿宋"/>
          <w:b/>
          <w:sz w:val="36"/>
          <w:szCs w:val="36"/>
        </w:rPr>
      </w:pPr>
    </w:p>
    <w:p w14:paraId="504CAC9A">
      <w:pPr>
        <w:pStyle w:val="9"/>
        <w:ind w:left="0" w:leftChars="0" w:firstLine="0" w:firstLineChars="0"/>
        <w:rPr>
          <w:rFonts w:hint="eastAsia" w:ascii="仿宋" w:hAnsi="仿宋" w:eastAsia="仿宋"/>
          <w:b/>
          <w:sz w:val="36"/>
          <w:szCs w:val="36"/>
        </w:rPr>
      </w:pPr>
    </w:p>
    <w:p w14:paraId="28866464">
      <w:pPr>
        <w:pStyle w:val="9"/>
        <w:numPr>
          <w:ilvl w:val="0"/>
          <w:numId w:val="10"/>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631F892A">
      <w:pPr>
        <w:spacing w:line="120" w:lineRule="auto"/>
        <w:ind w:firstLine="4357" w:firstLineChars="1550"/>
        <w:rPr>
          <w:b/>
          <w:sz w:val="28"/>
          <w:szCs w:val="28"/>
        </w:rPr>
      </w:pPr>
      <w:r>
        <w:rPr>
          <w:rFonts w:hint="eastAsia"/>
          <w:b/>
          <w:sz w:val="28"/>
          <w:szCs w:val="28"/>
        </w:rPr>
        <w:t>采购合同</w:t>
      </w:r>
    </w:p>
    <w:tbl>
      <w:tblPr>
        <w:tblStyle w:val="47"/>
        <w:tblW w:w="92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30"/>
        <w:gridCol w:w="3402"/>
        <w:gridCol w:w="1563"/>
        <w:gridCol w:w="3093"/>
      </w:tblGrid>
      <w:tr w14:paraId="57188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30" w:type="dxa"/>
          </w:tcPr>
          <w:p w14:paraId="1824905C">
            <w:pPr>
              <w:spacing w:line="120" w:lineRule="auto"/>
              <w:rPr>
                <w:sz w:val="24"/>
              </w:rPr>
            </w:pPr>
            <w:r>
              <w:rPr>
                <w:rFonts w:hint="eastAsia"/>
                <w:sz w:val="24"/>
              </w:rPr>
              <w:t xml:space="preserve">                                                                                      </w:t>
            </w:r>
          </w:p>
        </w:tc>
        <w:tc>
          <w:tcPr>
            <w:tcW w:w="3402" w:type="dxa"/>
          </w:tcPr>
          <w:p w14:paraId="14445A8E">
            <w:pPr>
              <w:spacing w:line="120" w:lineRule="auto"/>
              <w:rPr>
                <w:sz w:val="24"/>
              </w:rPr>
            </w:pPr>
          </w:p>
        </w:tc>
        <w:tc>
          <w:tcPr>
            <w:tcW w:w="1563" w:type="dxa"/>
          </w:tcPr>
          <w:p w14:paraId="5ED0EF76">
            <w:pPr>
              <w:spacing w:line="120" w:lineRule="auto"/>
              <w:rPr>
                <w:sz w:val="24"/>
              </w:rPr>
            </w:pPr>
            <w:r>
              <w:rPr>
                <w:rFonts w:hint="eastAsia"/>
                <w:sz w:val="24"/>
              </w:rPr>
              <w:t>合同编号：</w:t>
            </w:r>
          </w:p>
        </w:tc>
        <w:tc>
          <w:tcPr>
            <w:tcW w:w="3093" w:type="dxa"/>
          </w:tcPr>
          <w:p w14:paraId="33E7626F">
            <w:pPr>
              <w:spacing w:line="120" w:lineRule="auto"/>
              <w:rPr>
                <w:sz w:val="24"/>
              </w:rPr>
            </w:pPr>
          </w:p>
        </w:tc>
      </w:tr>
      <w:tr w14:paraId="1845B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30" w:type="dxa"/>
          </w:tcPr>
          <w:p w14:paraId="08D73964">
            <w:pPr>
              <w:spacing w:line="120" w:lineRule="auto"/>
              <w:rPr>
                <w:sz w:val="24"/>
              </w:rPr>
            </w:pPr>
            <w:r>
              <w:rPr>
                <w:rFonts w:hint="eastAsia"/>
                <w:sz w:val="24"/>
              </w:rPr>
              <w:t>甲方：</w:t>
            </w:r>
          </w:p>
        </w:tc>
        <w:tc>
          <w:tcPr>
            <w:tcW w:w="3402" w:type="dxa"/>
          </w:tcPr>
          <w:p w14:paraId="78578BAA">
            <w:pPr>
              <w:spacing w:line="120" w:lineRule="auto"/>
              <w:rPr>
                <w:sz w:val="24"/>
              </w:rPr>
            </w:pPr>
            <w:r>
              <w:rPr>
                <w:rFonts w:hint="eastAsia"/>
                <w:sz w:val="24"/>
              </w:rPr>
              <w:t xml:space="preserve">                                     </w:t>
            </w:r>
          </w:p>
        </w:tc>
        <w:tc>
          <w:tcPr>
            <w:tcW w:w="1563" w:type="dxa"/>
          </w:tcPr>
          <w:p w14:paraId="1DA9C173">
            <w:pPr>
              <w:spacing w:line="120" w:lineRule="auto"/>
              <w:rPr>
                <w:sz w:val="24"/>
              </w:rPr>
            </w:pPr>
            <w:r>
              <w:rPr>
                <w:rFonts w:hint="eastAsia"/>
                <w:sz w:val="24"/>
              </w:rPr>
              <w:t>签订地点：</w:t>
            </w:r>
          </w:p>
        </w:tc>
        <w:tc>
          <w:tcPr>
            <w:tcW w:w="3093" w:type="dxa"/>
          </w:tcPr>
          <w:p w14:paraId="70EB85C5">
            <w:pPr>
              <w:spacing w:line="120" w:lineRule="auto"/>
              <w:jc w:val="left"/>
              <w:rPr>
                <w:sz w:val="24"/>
              </w:rPr>
            </w:pPr>
          </w:p>
        </w:tc>
      </w:tr>
      <w:tr w14:paraId="48EC6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30" w:type="dxa"/>
          </w:tcPr>
          <w:p w14:paraId="4F024F00">
            <w:pPr>
              <w:spacing w:line="120" w:lineRule="auto"/>
              <w:rPr>
                <w:sz w:val="24"/>
              </w:rPr>
            </w:pPr>
            <w:r>
              <w:rPr>
                <w:rFonts w:hint="eastAsia"/>
                <w:sz w:val="24"/>
              </w:rPr>
              <w:t>乙方：</w:t>
            </w:r>
          </w:p>
        </w:tc>
        <w:tc>
          <w:tcPr>
            <w:tcW w:w="3402" w:type="dxa"/>
          </w:tcPr>
          <w:p w14:paraId="2ADBB12F">
            <w:pPr>
              <w:spacing w:line="120" w:lineRule="auto"/>
              <w:rPr>
                <w:sz w:val="24"/>
              </w:rPr>
            </w:pPr>
          </w:p>
        </w:tc>
        <w:tc>
          <w:tcPr>
            <w:tcW w:w="1563" w:type="dxa"/>
          </w:tcPr>
          <w:p w14:paraId="28475DDB">
            <w:pPr>
              <w:spacing w:line="120" w:lineRule="auto"/>
              <w:rPr>
                <w:sz w:val="24"/>
              </w:rPr>
            </w:pPr>
            <w:r>
              <w:rPr>
                <w:rFonts w:hint="eastAsia"/>
                <w:sz w:val="24"/>
              </w:rPr>
              <w:t>签订日期：</w:t>
            </w:r>
          </w:p>
        </w:tc>
        <w:tc>
          <w:tcPr>
            <w:tcW w:w="3093" w:type="dxa"/>
          </w:tcPr>
          <w:p w14:paraId="52B1EB0D">
            <w:pPr>
              <w:spacing w:line="120" w:lineRule="auto"/>
              <w:rPr>
                <w:sz w:val="24"/>
              </w:rPr>
            </w:pPr>
          </w:p>
        </w:tc>
      </w:tr>
    </w:tbl>
    <w:p w14:paraId="7C25049B">
      <w:pPr>
        <w:spacing w:line="120" w:lineRule="auto"/>
        <w:ind w:left="0" w:leftChars="0" w:firstLine="660" w:firstLineChars="275"/>
        <w:rPr>
          <w:sz w:val="24"/>
        </w:rPr>
      </w:pPr>
    </w:p>
    <w:p w14:paraId="2284A5DF">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14:paraId="6674AAC7">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AE80DD5">
      <w:pPr>
        <w:spacing w:line="120" w:lineRule="auto"/>
        <w:rPr>
          <w:sz w:val="24"/>
        </w:rPr>
      </w:pPr>
      <w:r>
        <w:rPr>
          <w:rFonts w:hint="eastAsia"/>
          <w:sz w:val="24"/>
        </w:rPr>
        <w:t>1、合同标的和合同价格</w:t>
      </w:r>
    </w:p>
    <w:tbl>
      <w:tblPr>
        <w:tblStyle w:val="46"/>
        <w:tblW w:w="89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2127"/>
        <w:gridCol w:w="1701"/>
        <w:gridCol w:w="1417"/>
        <w:gridCol w:w="2126"/>
      </w:tblGrid>
      <w:tr w14:paraId="7B1E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0E164809">
            <w:pPr>
              <w:spacing w:line="120" w:lineRule="auto"/>
              <w:jc w:val="center"/>
              <w:rPr>
                <w:b/>
                <w:sz w:val="24"/>
              </w:rPr>
            </w:pPr>
            <w:r>
              <w:rPr>
                <w:rFonts w:hint="eastAsia"/>
                <w:b/>
                <w:sz w:val="24"/>
              </w:rPr>
              <w:t>产品名称</w:t>
            </w:r>
          </w:p>
        </w:tc>
        <w:tc>
          <w:tcPr>
            <w:tcW w:w="2127" w:type="dxa"/>
            <w:vAlign w:val="center"/>
          </w:tcPr>
          <w:p w14:paraId="71DDC722">
            <w:pPr>
              <w:spacing w:line="120" w:lineRule="auto"/>
              <w:jc w:val="center"/>
              <w:rPr>
                <w:b/>
                <w:sz w:val="24"/>
              </w:rPr>
            </w:pPr>
            <w:r>
              <w:rPr>
                <w:rFonts w:hint="eastAsia"/>
                <w:b/>
                <w:sz w:val="24"/>
              </w:rPr>
              <w:t>规格型号</w:t>
            </w:r>
          </w:p>
        </w:tc>
        <w:tc>
          <w:tcPr>
            <w:tcW w:w="1701" w:type="dxa"/>
            <w:vAlign w:val="center"/>
          </w:tcPr>
          <w:p w14:paraId="2A9CC6E7">
            <w:pPr>
              <w:spacing w:line="120" w:lineRule="auto"/>
              <w:jc w:val="center"/>
              <w:rPr>
                <w:b/>
                <w:sz w:val="24"/>
              </w:rPr>
            </w:pPr>
            <w:r>
              <w:rPr>
                <w:rFonts w:hint="eastAsia"/>
                <w:b/>
                <w:sz w:val="24"/>
              </w:rPr>
              <w:t>数量</w:t>
            </w:r>
          </w:p>
        </w:tc>
        <w:tc>
          <w:tcPr>
            <w:tcW w:w="1417" w:type="dxa"/>
            <w:vAlign w:val="center"/>
          </w:tcPr>
          <w:p w14:paraId="1A8D87E3">
            <w:pPr>
              <w:spacing w:line="120" w:lineRule="auto"/>
              <w:jc w:val="center"/>
              <w:rPr>
                <w:b/>
                <w:sz w:val="24"/>
              </w:rPr>
            </w:pPr>
            <w:r>
              <w:rPr>
                <w:rFonts w:hint="eastAsia"/>
                <w:b/>
                <w:sz w:val="24"/>
              </w:rPr>
              <w:t>单价/元</w:t>
            </w:r>
          </w:p>
        </w:tc>
        <w:tc>
          <w:tcPr>
            <w:tcW w:w="2126" w:type="dxa"/>
            <w:vAlign w:val="center"/>
          </w:tcPr>
          <w:p w14:paraId="4B2E099C">
            <w:pPr>
              <w:spacing w:line="120" w:lineRule="auto"/>
              <w:jc w:val="center"/>
              <w:rPr>
                <w:b/>
                <w:sz w:val="24"/>
              </w:rPr>
            </w:pPr>
            <w:r>
              <w:rPr>
                <w:rFonts w:hint="eastAsia"/>
                <w:b/>
                <w:sz w:val="24"/>
              </w:rPr>
              <w:t>总价/元</w:t>
            </w:r>
          </w:p>
        </w:tc>
      </w:tr>
      <w:tr w14:paraId="267B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3DD6E574">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14:paraId="467508E6">
            <w:pPr>
              <w:spacing w:line="120" w:lineRule="auto"/>
              <w:jc w:val="center"/>
              <w:rPr>
                <w:sz w:val="24"/>
              </w:rPr>
            </w:pPr>
          </w:p>
        </w:tc>
        <w:tc>
          <w:tcPr>
            <w:tcW w:w="1701" w:type="dxa"/>
            <w:vAlign w:val="center"/>
          </w:tcPr>
          <w:p w14:paraId="5F0E32A5">
            <w:pPr>
              <w:spacing w:line="120" w:lineRule="auto"/>
              <w:jc w:val="center"/>
              <w:rPr>
                <w:sz w:val="24"/>
              </w:rPr>
            </w:pPr>
          </w:p>
        </w:tc>
        <w:tc>
          <w:tcPr>
            <w:tcW w:w="1417" w:type="dxa"/>
            <w:vAlign w:val="center"/>
          </w:tcPr>
          <w:p w14:paraId="4F1B8A32">
            <w:pPr>
              <w:spacing w:line="120" w:lineRule="auto"/>
              <w:jc w:val="center"/>
              <w:rPr>
                <w:sz w:val="24"/>
              </w:rPr>
            </w:pPr>
          </w:p>
        </w:tc>
        <w:tc>
          <w:tcPr>
            <w:tcW w:w="2126" w:type="dxa"/>
            <w:vAlign w:val="center"/>
          </w:tcPr>
          <w:p w14:paraId="1E412B93">
            <w:pPr>
              <w:spacing w:line="120" w:lineRule="auto"/>
              <w:jc w:val="center"/>
              <w:rPr>
                <w:sz w:val="24"/>
              </w:rPr>
            </w:pPr>
          </w:p>
        </w:tc>
      </w:tr>
      <w:permEnd w:id="0"/>
      <w:permEnd w:id="1"/>
      <w:permEnd w:id="2"/>
      <w:permEnd w:id="3"/>
      <w:permEnd w:id="4"/>
      <w:tr w14:paraId="24AE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2F710C4A">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14:paraId="01DA550F">
            <w:pPr>
              <w:spacing w:line="120" w:lineRule="auto"/>
              <w:jc w:val="center"/>
              <w:rPr>
                <w:sz w:val="24"/>
              </w:rPr>
            </w:pPr>
          </w:p>
        </w:tc>
        <w:tc>
          <w:tcPr>
            <w:tcW w:w="1701" w:type="dxa"/>
            <w:vAlign w:val="center"/>
          </w:tcPr>
          <w:p w14:paraId="6E6E1475">
            <w:pPr>
              <w:spacing w:line="120" w:lineRule="auto"/>
              <w:jc w:val="center"/>
              <w:rPr>
                <w:sz w:val="24"/>
              </w:rPr>
            </w:pPr>
          </w:p>
        </w:tc>
        <w:tc>
          <w:tcPr>
            <w:tcW w:w="1417" w:type="dxa"/>
            <w:vAlign w:val="center"/>
          </w:tcPr>
          <w:p w14:paraId="2B8C863C">
            <w:pPr>
              <w:spacing w:line="120" w:lineRule="auto"/>
              <w:jc w:val="center"/>
              <w:rPr>
                <w:sz w:val="24"/>
              </w:rPr>
            </w:pPr>
          </w:p>
        </w:tc>
        <w:tc>
          <w:tcPr>
            <w:tcW w:w="2126" w:type="dxa"/>
            <w:vAlign w:val="center"/>
          </w:tcPr>
          <w:p w14:paraId="7741CCA2">
            <w:pPr>
              <w:spacing w:line="120" w:lineRule="auto"/>
              <w:jc w:val="center"/>
              <w:rPr>
                <w:sz w:val="24"/>
              </w:rPr>
            </w:pPr>
          </w:p>
        </w:tc>
      </w:tr>
      <w:permEnd w:id="5"/>
      <w:permEnd w:id="6"/>
      <w:permEnd w:id="7"/>
      <w:permEnd w:id="8"/>
      <w:permEnd w:id="9"/>
      <w:tr w14:paraId="00BD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7FD3C9E3">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14:paraId="68CC27BD">
            <w:pPr>
              <w:spacing w:line="120" w:lineRule="auto"/>
              <w:jc w:val="center"/>
              <w:rPr>
                <w:sz w:val="24"/>
              </w:rPr>
            </w:pPr>
          </w:p>
        </w:tc>
        <w:tc>
          <w:tcPr>
            <w:tcW w:w="1701" w:type="dxa"/>
            <w:vAlign w:val="center"/>
          </w:tcPr>
          <w:p w14:paraId="623C6197">
            <w:pPr>
              <w:spacing w:line="120" w:lineRule="auto"/>
              <w:jc w:val="center"/>
              <w:rPr>
                <w:sz w:val="24"/>
              </w:rPr>
            </w:pPr>
          </w:p>
        </w:tc>
        <w:tc>
          <w:tcPr>
            <w:tcW w:w="1417" w:type="dxa"/>
            <w:vAlign w:val="center"/>
          </w:tcPr>
          <w:p w14:paraId="7A50D93E">
            <w:pPr>
              <w:spacing w:line="120" w:lineRule="auto"/>
              <w:jc w:val="center"/>
              <w:rPr>
                <w:sz w:val="24"/>
              </w:rPr>
            </w:pPr>
          </w:p>
        </w:tc>
        <w:tc>
          <w:tcPr>
            <w:tcW w:w="2126" w:type="dxa"/>
            <w:vAlign w:val="center"/>
          </w:tcPr>
          <w:p w14:paraId="156784CA">
            <w:pPr>
              <w:spacing w:line="120" w:lineRule="auto"/>
              <w:jc w:val="center"/>
              <w:rPr>
                <w:sz w:val="24"/>
              </w:rPr>
            </w:pPr>
          </w:p>
        </w:tc>
      </w:tr>
      <w:permEnd w:id="10"/>
      <w:permEnd w:id="11"/>
      <w:permEnd w:id="12"/>
      <w:permEnd w:id="13"/>
      <w:permEnd w:id="14"/>
      <w:tr w14:paraId="355A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5A906951">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14:paraId="20C42C15">
            <w:pPr>
              <w:spacing w:line="120" w:lineRule="auto"/>
              <w:jc w:val="center"/>
              <w:rPr>
                <w:sz w:val="24"/>
              </w:rPr>
            </w:pPr>
          </w:p>
        </w:tc>
        <w:tc>
          <w:tcPr>
            <w:tcW w:w="1701" w:type="dxa"/>
            <w:vAlign w:val="center"/>
          </w:tcPr>
          <w:p w14:paraId="6C3B2F1E">
            <w:pPr>
              <w:spacing w:line="120" w:lineRule="auto"/>
              <w:jc w:val="center"/>
              <w:rPr>
                <w:sz w:val="24"/>
              </w:rPr>
            </w:pPr>
          </w:p>
        </w:tc>
        <w:tc>
          <w:tcPr>
            <w:tcW w:w="1417" w:type="dxa"/>
            <w:vAlign w:val="center"/>
          </w:tcPr>
          <w:p w14:paraId="69361A6C">
            <w:pPr>
              <w:spacing w:line="120" w:lineRule="auto"/>
              <w:jc w:val="center"/>
              <w:rPr>
                <w:sz w:val="24"/>
              </w:rPr>
            </w:pPr>
          </w:p>
        </w:tc>
        <w:tc>
          <w:tcPr>
            <w:tcW w:w="2126" w:type="dxa"/>
            <w:vAlign w:val="center"/>
          </w:tcPr>
          <w:p w14:paraId="4505B02F">
            <w:pPr>
              <w:spacing w:line="120" w:lineRule="auto"/>
              <w:jc w:val="center"/>
              <w:rPr>
                <w:sz w:val="24"/>
              </w:rPr>
            </w:pPr>
          </w:p>
        </w:tc>
      </w:tr>
      <w:permEnd w:id="15"/>
      <w:permEnd w:id="16"/>
      <w:permEnd w:id="17"/>
      <w:permEnd w:id="18"/>
      <w:permEnd w:id="19"/>
      <w:tr w14:paraId="60C2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046AC042">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14:paraId="1FC7177B">
            <w:pPr>
              <w:spacing w:line="120" w:lineRule="auto"/>
              <w:jc w:val="center"/>
              <w:rPr>
                <w:sz w:val="24"/>
              </w:rPr>
            </w:pPr>
          </w:p>
        </w:tc>
        <w:tc>
          <w:tcPr>
            <w:tcW w:w="1701" w:type="dxa"/>
            <w:vAlign w:val="center"/>
          </w:tcPr>
          <w:p w14:paraId="7F0B1EBA">
            <w:pPr>
              <w:spacing w:line="120" w:lineRule="auto"/>
              <w:jc w:val="center"/>
              <w:rPr>
                <w:sz w:val="24"/>
              </w:rPr>
            </w:pPr>
          </w:p>
        </w:tc>
        <w:tc>
          <w:tcPr>
            <w:tcW w:w="1417" w:type="dxa"/>
            <w:vAlign w:val="center"/>
          </w:tcPr>
          <w:p w14:paraId="71DD8FFC">
            <w:pPr>
              <w:spacing w:line="120" w:lineRule="auto"/>
              <w:jc w:val="center"/>
              <w:rPr>
                <w:sz w:val="24"/>
              </w:rPr>
            </w:pPr>
          </w:p>
        </w:tc>
        <w:tc>
          <w:tcPr>
            <w:tcW w:w="2126" w:type="dxa"/>
            <w:vAlign w:val="center"/>
          </w:tcPr>
          <w:p w14:paraId="69DB3306">
            <w:pPr>
              <w:spacing w:line="120" w:lineRule="auto"/>
              <w:jc w:val="center"/>
              <w:rPr>
                <w:sz w:val="24"/>
              </w:rPr>
            </w:pPr>
          </w:p>
        </w:tc>
      </w:tr>
      <w:permEnd w:id="20"/>
      <w:permEnd w:id="21"/>
      <w:permEnd w:id="22"/>
      <w:permEnd w:id="23"/>
      <w:permEnd w:id="24"/>
      <w:tr w14:paraId="42C6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45" w:type="dxa"/>
            <w:vAlign w:val="center"/>
          </w:tcPr>
          <w:p w14:paraId="13C36886">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14:paraId="2F40A7A4">
            <w:pPr>
              <w:spacing w:line="120" w:lineRule="auto"/>
              <w:jc w:val="center"/>
              <w:rPr>
                <w:sz w:val="24"/>
              </w:rPr>
            </w:pPr>
          </w:p>
        </w:tc>
        <w:tc>
          <w:tcPr>
            <w:tcW w:w="1701" w:type="dxa"/>
            <w:vAlign w:val="center"/>
          </w:tcPr>
          <w:p w14:paraId="0DB5B80E">
            <w:pPr>
              <w:spacing w:line="120" w:lineRule="auto"/>
              <w:jc w:val="center"/>
              <w:rPr>
                <w:sz w:val="24"/>
              </w:rPr>
            </w:pPr>
          </w:p>
        </w:tc>
        <w:tc>
          <w:tcPr>
            <w:tcW w:w="1417" w:type="dxa"/>
            <w:vAlign w:val="center"/>
          </w:tcPr>
          <w:p w14:paraId="675D02A6">
            <w:pPr>
              <w:spacing w:line="120" w:lineRule="auto"/>
              <w:jc w:val="center"/>
              <w:rPr>
                <w:sz w:val="24"/>
              </w:rPr>
            </w:pPr>
          </w:p>
        </w:tc>
        <w:tc>
          <w:tcPr>
            <w:tcW w:w="2126" w:type="dxa"/>
            <w:vAlign w:val="center"/>
          </w:tcPr>
          <w:p w14:paraId="33636E51">
            <w:pPr>
              <w:spacing w:line="120" w:lineRule="auto"/>
              <w:jc w:val="center"/>
              <w:rPr>
                <w:sz w:val="24"/>
              </w:rPr>
            </w:pPr>
          </w:p>
        </w:tc>
      </w:tr>
      <w:permEnd w:id="25"/>
      <w:permEnd w:id="26"/>
      <w:permEnd w:id="27"/>
      <w:permEnd w:id="28"/>
      <w:permEnd w:id="29"/>
      <w:tr w14:paraId="20FF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47A613B8">
            <w:pPr>
              <w:spacing w:line="120" w:lineRule="auto"/>
              <w:jc w:val="center"/>
              <w:rPr>
                <w:sz w:val="24"/>
              </w:rPr>
            </w:pPr>
            <w:r>
              <w:rPr>
                <w:rFonts w:hint="eastAsia"/>
                <w:sz w:val="24"/>
              </w:rPr>
              <w:t>合同金额合计</w:t>
            </w:r>
          </w:p>
        </w:tc>
        <w:tc>
          <w:tcPr>
            <w:tcW w:w="7371" w:type="dxa"/>
            <w:gridSpan w:val="4"/>
            <w:vAlign w:val="center"/>
          </w:tcPr>
          <w:p w14:paraId="2972252B">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14:paraId="53FD1E3A">
      <w:pPr>
        <w:spacing w:line="120" w:lineRule="auto"/>
        <w:ind w:firstLine="360" w:firstLineChars="150"/>
        <w:rPr>
          <w:rFonts w:hint="eastAsia"/>
          <w:sz w:val="24"/>
        </w:rPr>
      </w:pPr>
      <w:r>
        <w:rPr>
          <w:rFonts w:hint="eastAsia"/>
          <w:sz w:val="24"/>
        </w:rPr>
        <w:t>上述金额为含税价格，包含了乙方提供本合同约定的产品及相应服务（如有）的全部价格，除非另有约定，甲方不再承担其他费用。</w:t>
      </w:r>
    </w:p>
    <w:p w14:paraId="05E6D06C">
      <w:pPr>
        <w:spacing w:line="120" w:lineRule="auto"/>
        <w:ind w:firstLine="331" w:firstLineChars="150"/>
        <w:rPr>
          <w:sz w:val="24"/>
        </w:rPr>
      </w:pPr>
      <w:r>
        <w:rPr>
          <w:rFonts w:asciiTheme="minorEastAsia" w:hAnsiTheme="minorEastAsia" w:eastAsiaTheme="minorEastAsia"/>
          <w:b/>
          <w:lang w:eastAsia="zh-CN"/>
        </w:rPr>
        <w:t>本年约合同为固定单价年约，合同</w:t>
      </w:r>
      <w:r>
        <w:rPr>
          <w:rFonts w:hint="eastAsia" w:asciiTheme="minorEastAsia" w:hAnsiTheme="minorEastAsia" w:eastAsiaTheme="minorEastAsia"/>
          <w:b/>
          <w:lang w:eastAsia="zh-CN"/>
        </w:rPr>
        <w:t>期限为自合同签订之日起</w:t>
      </w:r>
      <w:r>
        <w:rPr>
          <w:rFonts w:hint="eastAsia" w:asciiTheme="minorEastAsia" w:hAnsiTheme="minorEastAsia" w:eastAsiaTheme="minorEastAsia"/>
          <w:b/>
          <w:lang w:val="en-US" w:eastAsia="zh-CN"/>
        </w:rPr>
        <w:t>两</w:t>
      </w:r>
      <w:r>
        <w:rPr>
          <w:rFonts w:hint="eastAsia" w:asciiTheme="minorEastAsia" w:hAnsiTheme="minorEastAsia" w:eastAsiaTheme="minorEastAsia"/>
          <w:b/>
          <w:lang w:eastAsia="zh-CN"/>
        </w:rPr>
        <w:t>年，在合约期内，单价固定不变，甲方根据实际需求书面下单提货，结算数量以合约期限内甲方实际验收数量为准。</w:t>
      </w:r>
    </w:p>
    <w:p w14:paraId="3F47D612">
      <w:pPr>
        <w:spacing w:line="360" w:lineRule="auto"/>
        <w:rPr>
          <w:sz w:val="24"/>
        </w:rPr>
      </w:pPr>
      <w:r>
        <w:rPr>
          <w:rFonts w:hint="eastAsia"/>
          <w:sz w:val="24"/>
        </w:rPr>
        <w:t>2、交货：</w:t>
      </w:r>
    </w:p>
    <w:p w14:paraId="162E0418">
      <w:pPr>
        <w:spacing w:line="360" w:lineRule="auto"/>
        <w:ind w:firstLine="480" w:firstLineChars="200"/>
        <w:rPr>
          <w:sz w:val="24"/>
        </w:rPr>
      </w:pPr>
      <w:r>
        <w:rPr>
          <w:rFonts w:hint="eastAsia"/>
          <w:sz w:val="24"/>
        </w:rPr>
        <w:t>2.1交货方式：</w:t>
      </w:r>
      <w:r>
        <w:rPr>
          <w:sz w:val="24"/>
          <w:u w:val="single"/>
        </w:rPr>
        <w:t xml:space="preserve">                    </w:t>
      </w:r>
    </w:p>
    <w:p w14:paraId="203DB70A">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14:paraId="5BAD37D1">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eastAsia="zh-CN"/>
        </w:rPr>
        <w:t>交货期为甲方书面下单通知之日起</w:t>
      </w:r>
      <w:r>
        <w:rPr>
          <w:rFonts w:hint="eastAsia"/>
          <w:sz w:val="24"/>
          <w:u w:val="single"/>
          <w:lang w:val="en-US" w:eastAsia="zh-CN"/>
        </w:rPr>
        <w:t>7</w:t>
      </w:r>
      <w:r>
        <w:rPr>
          <w:rFonts w:hint="eastAsia"/>
          <w:sz w:val="24"/>
          <w:u w:val="single"/>
          <w:lang w:eastAsia="zh-CN"/>
        </w:rPr>
        <w:t>日内交货</w:t>
      </w:r>
      <w:r>
        <w:rPr>
          <w:rFonts w:hint="eastAsia"/>
          <w:sz w:val="24"/>
          <w:u w:val="single"/>
        </w:rPr>
        <w:t>（</w:t>
      </w:r>
      <w:r>
        <w:rPr>
          <w:rFonts w:hint="eastAsia"/>
          <w:b/>
          <w:sz w:val="24"/>
          <w:u w:val="single"/>
        </w:rPr>
        <w:t>如甲方要求推迟交货，则乙方应无条件同意并保管好货物）</w:t>
      </w:r>
    </w:p>
    <w:p w14:paraId="1A48F5BD">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14:paraId="3F16A3FA">
      <w:pPr>
        <w:spacing w:line="360" w:lineRule="auto"/>
        <w:rPr>
          <w:color w:val="auto"/>
          <w:sz w:val="24"/>
          <w:shd w:val="clear" w:color="auto" w:fill="auto"/>
        </w:rPr>
      </w:pPr>
      <w:r>
        <w:rPr>
          <w:rFonts w:hint="eastAsia"/>
          <w:color w:val="auto"/>
          <w:sz w:val="24"/>
          <w:shd w:val="clear" w:color="auto" w:fill="auto"/>
        </w:rPr>
        <w:t>3、付款方式与条件</w:t>
      </w:r>
    </w:p>
    <w:p w14:paraId="6463FC46">
      <w:pPr>
        <w:spacing w:line="360" w:lineRule="auto"/>
        <w:ind w:firstLine="480" w:firstLineChars="200"/>
        <w:rPr>
          <w:sz w:val="24"/>
          <w:shd w:val="clear" w:color="auto" w:fill="auto"/>
          <w14:textFill>
            <w14:gradFill>
              <w14:gsLst>
                <w14:gs w14:pos="0">
                  <w14:srgbClr w14:val="007BD3"/>
                </w14:gs>
                <w14:gs w14:pos="100000">
                  <w14:srgbClr w14:val="034373"/>
                </w14:gs>
              </w14:gsLst>
              <w14:lin w14:scaled="0"/>
            </w14:gradFill>
          </w14:textFill>
        </w:rPr>
      </w:pPr>
      <w:r>
        <w:rPr>
          <w:rFonts w:hint="eastAsia"/>
          <w:sz w:val="24"/>
          <w:shd w:val="clear" w:color="auto" w:fill="auto"/>
          <w14:textFill>
            <w14:gradFill>
              <w14:gsLst>
                <w14:gs w14:pos="0">
                  <w14:srgbClr w14:val="007BD3"/>
                </w14:gs>
                <w14:gs w14:pos="100000">
                  <w14:srgbClr w14:val="034373"/>
                </w14:gs>
              </w14:gsLst>
              <w14:lin w14:scaled="0"/>
            </w14:gradFill>
          </w14:textFill>
        </w:rPr>
        <w:t>3.1</w:t>
      </w:r>
      <w:r>
        <w:rPr>
          <w:rFonts w:hint="eastAsia"/>
          <w:sz w:val="24"/>
          <w:shd w:val="clear" w:color="auto" w:fill="auto"/>
          <w:lang w:eastAsia="zh-CN"/>
        </w:rPr>
        <w:t>按交货批次进行分批付款，乙方每批次交付的产品按合同约定标准经甲方验收合格后，乙方开具当批货物总额100%增值税专用发票，甲方收到全额发票原件后60日内向乙方支付当批货物总额</w:t>
      </w:r>
      <w:r>
        <w:rPr>
          <w:rFonts w:hint="eastAsia"/>
          <w:sz w:val="24"/>
          <w:shd w:val="clear" w:color="auto" w:fill="auto"/>
          <w:lang w:val="en-US" w:eastAsia="zh-CN"/>
        </w:rPr>
        <w:t>100</w:t>
      </w:r>
      <w:r>
        <w:rPr>
          <w:rFonts w:hint="eastAsia"/>
          <w:sz w:val="24"/>
          <w:shd w:val="clear" w:color="auto" w:fill="auto"/>
          <w:lang w:eastAsia="zh-CN"/>
        </w:rPr>
        <w:t>%货款</w:t>
      </w:r>
      <w:r>
        <w:rPr>
          <w:rFonts w:hint="eastAsia"/>
          <w:sz w:val="24"/>
          <w:shd w:val="clear" w:color="auto" w:fill="auto"/>
          <w14:textFill>
            <w14:gradFill>
              <w14:gsLst>
                <w14:gs w14:pos="0">
                  <w14:srgbClr w14:val="007BD3"/>
                </w14:gs>
                <w14:gs w14:pos="100000">
                  <w14:srgbClr w14:val="034373"/>
                </w14:gs>
              </w14:gsLst>
              <w14:lin w14:scaled="0"/>
            </w14:gradFill>
          </w14:textFill>
        </w:rPr>
        <w:t>。</w:t>
      </w:r>
    </w:p>
    <w:p w14:paraId="19A73003">
      <w:pPr>
        <w:spacing w:line="360" w:lineRule="auto"/>
        <w:ind w:firstLine="480" w:firstLineChars="200"/>
        <w:rPr>
          <w:color w:val="auto"/>
          <w:sz w:val="24"/>
          <w:shd w:val="clear" w:color="FFFFFF" w:fill="D9D9D9"/>
        </w:rPr>
      </w:pPr>
      <w:r>
        <w:rPr>
          <w:rFonts w:hint="eastAsia"/>
          <w:color w:val="auto"/>
          <w:sz w:val="24"/>
          <w:shd w:val="clear" w:color="FFFFFF" w:fill="D9D9D9"/>
        </w:rPr>
        <w:t xml:space="preserve">3.2 </w:t>
      </w:r>
      <w:r>
        <w:rPr>
          <w:color w:val="auto"/>
          <w:sz w:val="24"/>
          <w:shd w:val="clear" w:color="FFFFFF" w:fill="D9D9D9"/>
        </w:rPr>
        <w:t>乙方应根据甲方要求在甲方每次付款前</w:t>
      </w:r>
      <w:r>
        <w:rPr>
          <w:color w:val="auto"/>
          <w:sz w:val="24"/>
          <w:u w:val="single"/>
          <w:shd w:val="clear" w:color="FFFFFF" w:fill="D9D9D9"/>
        </w:rPr>
        <w:t xml:space="preserve">    </w:t>
      </w:r>
      <w:r>
        <w:rPr>
          <w:color w:val="auto"/>
          <w:sz w:val="24"/>
          <w:shd w:val="clear" w:color="FFFFFF" w:fill="D9D9D9"/>
        </w:rPr>
        <w:t>日内提供正式税务发票</w:t>
      </w:r>
      <w:r>
        <w:rPr>
          <w:rFonts w:hint="eastAsia"/>
          <w:color w:val="auto"/>
          <w:sz w:val="24"/>
          <w:shd w:val="clear" w:color="FFFFFF" w:fill="D9D9D9"/>
        </w:rPr>
        <w:t>，否则甲方有权顺延付款。现场交货条件下，乙方应提交</w:t>
      </w:r>
      <w:r>
        <w:rPr>
          <w:color w:val="auto"/>
          <w:sz w:val="24"/>
          <w:u w:val="single"/>
          <w:shd w:val="clear" w:color="FFFFFF" w:fill="D9D9D9"/>
        </w:rPr>
        <w:t xml:space="preserve">    </w:t>
      </w:r>
      <w:r>
        <w:rPr>
          <w:rFonts w:hint="eastAsia"/>
          <w:color w:val="auto"/>
          <w:sz w:val="24"/>
          <w:shd w:val="clear" w:color="FFFFFF" w:fill="D9D9D9"/>
        </w:rPr>
        <w:t>发票（税率</w:t>
      </w:r>
      <w:r>
        <w:rPr>
          <w:color w:val="auto"/>
          <w:sz w:val="24"/>
          <w:u w:val="single"/>
          <w:shd w:val="clear" w:color="FFFFFF" w:fill="D9D9D9"/>
        </w:rPr>
        <w:t xml:space="preserve">    </w:t>
      </w:r>
      <w:r>
        <w:rPr>
          <w:rFonts w:hint="eastAsia"/>
          <w:color w:val="auto"/>
          <w:sz w:val="24"/>
          <w:shd w:val="clear" w:color="FFFFFF" w:fill="D9D9D9"/>
        </w:rPr>
        <w:t>%）。</w:t>
      </w:r>
    </w:p>
    <w:p w14:paraId="198CD823">
      <w:pPr>
        <w:snapToGrid w:val="0"/>
        <w:spacing w:line="360" w:lineRule="auto"/>
        <w:rPr>
          <w:rFonts w:ascii="宋体" w:hAnsi="宋体"/>
          <w:szCs w:val="21"/>
          <w14:textFill>
            <w14:gradFill>
              <w14:gsLst>
                <w14:gs w14:pos="0">
                  <w14:srgbClr w14:val="007BD3"/>
                </w14:gs>
                <w14:gs w14:pos="100000">
                  <w14:srgbClr w14:val="034373"/>
                </w14:gs>
              </w14:gsLst>
              <w14:lin w14:scaled="0"/>
            </w14:gradFill>
          </w14:textFill>
        </w:rPr>
      </w:pPr>
    </w:p>
    <w:p w14:paraId="12C45369">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14:paraId="3980DE76">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14:paraId="6B630E30">
      <w:pPr>
        <w:spacing w:line="360" w:lineRule="auto"/>
        <w:ind w:firstLine="480" w:firstLineChars="200"/>
        <w:rPr>
          <w:sz w:val="24"/>
        </w:rPr>
      </w:pPr>
    </w:p>
    <w:p w14:paraId="4C3FB1DB">
      <w:pPr>
        <w:spacing w:line="360" w:lineRule="auto"/>
        <w:rPr>
          <w:sz w:val="24"/>
        </w:rPr>
      </w:pPr>
      <w:r>
        <w:rPr>
          <w:rFonts w:hint="eastAsia"/>
          <w:sz w:val="24"/>
        </w:rPr>
        <w:t>4、质量要求和技术标准</w:t>
      </w:r>
    </w:p>
    <w:p w14:paraId="6EC8AE31">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14:paraId="01E36098">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0287196F">
      <w:pPr>
        <w:spacing w:line="360" w:lineRule="auto"/>
        <w:rPr>
          <w:sz w:val="24"/>
        </w:rPr>
      </w:pPr>
      <w:r>
        <w:rPr>
          <w:rFonts w:hint="eastAsia"/>
          <w:sz w:val="24"/>
        </w:rPr>
        <w:t xml:space="preserve">    4.4乙方不按本合同约定交付产品所产生的任何费用由乙方自己承担。</w:t>
      </w:r>
    </w:p>
    <w:p w14:paraId="68E8E8B3">
      <w:pPr>
        <w:spacing w:line="360" w:lineRule="auto"/>
        <w:rPr>
          <w:sz w:val="24"/>
        </w:rPr>
      </w:pPr>
      <w:r>
        <w:rPr>
          <w:rFonts w:hint="eastAsia"/>
          <w:sz w:val="24"/>
        </w:rPr>
        <w:t>5、安装调试、技术服务、人员培训及技术资料</w:t>
      </w:r>
    </w:p>
    <w:p w14:paraId="64883FD2">
      <w:pPr>
        <w:spacing w:line="360" w:lineRule="auto"/>
        <w:ind w:firstLine="480" w:firstLineChars="200"/>
        <w:rPr>
          <w:sz w:val="24"/>
        </w:rPr>
      </w:pPr>
      <w:r>
        <w:rPr>
          <w:rFonts w:hint="eastAsia"/>
          <w:sz w:val="24"/>
        </w:rPr>
        <w:t>5.1乙方为甲方提供下列服务（具体以在□内打“√”为准）</w:t>
      </w:r>
    </w:p>
    <w:p w14:paraId="20EA1260">
      <w:pPr>
        <w:spacing w:line="360" w:lineRule="auto"/>
        <w:ind w:firstLine="480" w:firstLineChars="200"/>
        <w:rPr>
          <w:rFonts w:hint="default" w:eastAsia="宋体"/>
          <w:sz w:val="24"/>
          <w:u w:val="single"/>
          <w:lang w:val="en-US" w:eastAsia="zh-CN"/>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w:t>
      </w:r>
      <w:r>
        <w:rPr>
          <w:sz w:val="24"/>
          <w:u w:val="single"/>
        </w:rPr>
        <w:t xml:space="preserve">    </w:t>
      </w:r>
      <w:r>
        <w:rPr>
          <w:rFonts w:hint="eastAsia"/>
          <w:sz w:val="24"/>
          <w:u w:val="single"/>
          <w:lang w:val="en-US" w:eastAsia="zh-CN"/>
        </w:rPr>
        <w:t xml:space="preserve">                                              </w:t>
      </w:r>
    </w:p>
    <w:p w14:paraId="05DA4348">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14:paraId="2B5CEE38">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14:paraId="42120BCC">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14:paraId="30A46ABE">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14:paraId="797566A7">
      <w:pPr>
        <w:spacing w:line="360" w:lineRule="auto"/>
        <w:rPr>
          <w:sz w:val="24"/>
        </w:rPr>
      </w:pPr>
      <w:r>
        <w:rPr>
          <w:rFonts w:hint="eastAsia"/>
          <w:sz w:val="24"/>
        </w:rPr>
        <w:t>6、验收</w:t>
      </w:r>
    </w:p>
    <w:p w14:paraId="6E0C7582">
      <w:pPr>
        <w:spacing w:line="360" w:lineRule="auto"/>
        <w:rPr>
          <w:sz w:val="24"/>
        </w:rPr>
      </w:pPr>
      <w:r>
        <w:rPr>
          <w:rFonts w:hint="eastAsia"/>
          <w:sz w:val="24"/>
        </w:rPr>
        <w:t xml:space="preserve">    6.1货物的货到验收包括：型号、规格、数量、外观质量、及货物包装是否完好。</w:t>
      </w:r>
    </w:p>
    <w:p w14:paraId="6B6D4427">
      <w:pPr>
        <w:spacing w:line="360" w:lineRule="auto"/>
        <w:rPr>
          <w:sz w:val="24"/>
        </w:rPr>
      </w:pPr>
      <w:r>
        <w:rPr>
          <w:rFonts w:hint="eastAsia"/>
          <w:sz w:val="24"/>
        </w:rPr>
        <w:t xml:space="preserve">    6.2乙方对一次开箱不合格（产品有质量故障）的产品予以换新，承担一切与之有关的费用。</w:t>
      </w:r>
    </w:p>
    <w:p w14:paraId="682F4B99">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5FA8ECAF">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14:paraId="56591025">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14:paraId="51919313">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14:paraId="641AD24B">
      <w:pPr>
        <w:spacing w:line="360" w:lineRule="auto"/>
        <w:rPr>
          <w:sz w:val="24"/>
        </w:rPr>
      </w:pPr>
      <w:r>
        <w:rPr>
          <w:rFonts w:hint="eastAsia"/>
          <w:sz w:val="24"/>
        </w:rPr>
        <w:t>7、质量保证</w:t>
      </w:r>
    </w:p>
    <w:p w14:paraId="7F6CDC1B">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14:paraId="36D5AE19">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585BFED2">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14:paraId="6844717F">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14:paraId="74EDB2FC">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14:paraId="4ABC5E74">
      <w:pPr>
        <w:spacing w:line="360" w:lineRule="auto"/>
        <w:rPr>
          <w:sz w:val="24"/>
        </w:rPr>
      </w:pPr>
      <w:r>
        <w:rPr>
          <w:rFonts w:hint="eastAsia"/>
          <w:sz w:val="24"/>
        </w:rPr>
        <w:t>8、违约责任</w:t>
      </w:r>
    </w:p>
    <w:p w14:paraId="591FA287">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14:paraId="5083EB56">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14:paraId="16143FDF">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14:paraId="6DB1F8B6">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14:paraId="4684919C">
      <w:pPr>
        <w:spacing w:line="360" w:lineRule="auto"/>
        <w:ind w:firstLine="120" w:firstLineChars="50"/>
        <w:rPr>
          <w:sz w:val="24"/>
        </w:rPr>
      </w:pPr>
      <w:r>
        <w:rPr>
          <w:rFonts w:hint="eastAsia"/>
          <w:sz w:val="24"/>
        </w:rPr>
        <w:t>9、法律的适用及争议解决方式</w:t>
      </w:r>
    </w:p>
    <w:p w14:paraId="474FC7CA">
      <w:pPr>
        <w:spacing w:line="360" w:lineRule="auto"/>
        <w:ind w:firstLine="360" w:firstLineChars="150"/>
        <w:rPr>
          <w:sz w:val="24"/>
        </w:rPr>
      </w:pPr>
      <w:r>
        <w:rPr>
          <w:rFonts w:hint="eastAsia"/>
          <w:sz w:val="24"/>
        </w:rPr>
        <w:t>9.1、本合同的效力、解释及履行均适用中华人民共和国法律。</w:t>
      </w:r>
    </w:p>
    <w:p w14:paraId="794D629B">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14:paraId="203A5749">
      <w:pPr>
        <w:spacing w:line="360" w:lineRule="auto"/>
        <w:rPr>
          <w:sz w:val="24"/>
        </w:rPr>
      </w:pPr>
      <w:r>
        <w:rPr>
          <w:rFonts w:hint="eastAsia"/>
          <w:sz w:val="24"/>
        </w:rPr>
        <w:t xml:space="preserve">10、 合同变更与解除： </w:t>
      </w:r>
    </w:p>
    <w:p w14:paraId="61F9DAA8">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14:paraId="5BCC9556">
      <w:pPr>
        <w:spacing w:line="360" w:lineRule="auto"/>
        <w:rPr>
          <w:sz w:val="24"/>
        </w:rPr>
      </w:pPr>
      <w:r>
        <w:rPr>
          <w:rFonts w:hint="eastAsia"/>
          <w:sz w:val="24"/>
        </w:rPr>
        <w:t>11、通知</w:t>
      </w:r>
    </w:p>
    <w:p w14:paraId="75458BDB">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D6C5B98">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14:paraId="6CE51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3CDBF22">
            <w:pPr>
              <w:spacing w:line="360" w:lineRule="auto"/>
              <w:rPr>
                <w:sz w:val="24"/>
              </w:rPr>
            </w:pPr>
            <w:r>
              <w:rPr>
                <w:rFonts w:hint="eastAsia"/>
                <w:sz w:val="24"/>
              </w:rPr>
              <w:t>甲方：</w:t>
            </w:r>
          </w:p>
        </w:tc>
        <w:tc>
          <w:tcPr>
            <w:tcW w:w="4821" w:type="dxa"/>
            <w:vAlign w:val="center"/>
          </w:tcPr>
          <w:p w14:paraId="21C17EAF">
            <w:pPr>
              <w:spacing w:line="360" w:lineRule="auto"/>
              <w:rPr>
                <w:sz w:val="24"/>
              </w:rPr>
            </w:pPr>
            <w:r>
              <w:rPr>
                <w:rFonts w:hint="eastAsia"/>
                <w:sz w:val="24"/>
              </w:rPr>
              <w:t>乙方：</w:t>
            </w:r>
          </w:p>
        </w:tc>
      </w:tr>
      <w:tr w14:paraId="0A0E4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DCF1A28">
            <w:pPr>
              <w:spacing w:line="360" w:lineRule="auto"/>
              <w:rPr>
                <w:sz w:val="24"/>
              </w:rPr>
            </w:pPr>
            <w:r>
              <w:rPr>
                <w:rFonts w:hint="eastAsia"/>
                <w:sz w:val="24"/>
              </w:rPr>
              <w:t>联系地址：</w:t>
            </w:r>
          </w:p>
        </w:tc>
        <w:tc>
          <w:tcPr>
            <w:tcW w:w="4821" w:type="dxa"/>
            <w:vAlign w:val="center"/>
          </w:tcPr>
          <w:p w14:paraId="4F87B775">
            <w:pPr>
              <w:spacing w:line="360" w:lineRule="auto"/>
              <w:rPr>
                <w:sz w:val="24"/>
              </w:rPr>
            </w:pPr>
            <w:r>
              <w:rPr>
                <w:rFonts w:hint="eastAsia"/>
                <w:sz w:val="24"/>
              </w:rPr>
              <w:t>联系地址：</w:t>
            </w:r>
          </w:p>
        </w:tc>
      </w:tr>
      <w:tr w14:paraId="55302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4C5CEF1">
            <w:pPr>
              <w:spacing w:line="360" w:lineRule="auto"/>
              <w:rPr>
                <w:sz w:val="24"/>
              </w:rPr>
            </w:pPr>
            <w:r>
              <w:rPr>
                <w:rFonts w:hint="eastAsia"/>
                <w:sz w:val="24"/>
              </w:rPr>
              <w:t>邮编：</w:t>
            </w:r>
          </w:p>
        </w:tc>
        <w:tc>
          <w:tcPr>
            <w:tcW w:w="4821" w:type="dxa"/>
            <w:vAlign w:val="center"/>
          </w:tcPr>
          <w:p w14:paraId="2EEE1F33">
            <w:pPr>
              <w:spacing w:line="360" w:lineRule="auto"/>
              <w:rPr>
                <w:sz w:val="24"/>
              </w:rPr>
            </w:pPr>
            <w:r>
              <w:rPr>
                <w:rFonts w:hint="eastAsia"/>
                <w:sz w:val="24"/>
              </w:rPr>
              <w:t>邮编：</w:t>
            </w:r>
          </w:p>
        </w:tc>
      </w:tr>
      <w:tr w14:paraId="170B3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A786AC6">
            <w:pPr>
              <w:spacing w:line="360" w:lineRule="auto"/>
              <w:rPr>
                <w:sz w:val="24"/>
              </w:rPr>
            </w:pPr>
            <w:r>
              <w:rPr>
                <w:rFonts w:hint="eastAsia"/>
                <w:sz w:val="24"/>
              </w:rPr>
              <w:t>传真：</w:t>
            </w:r>
          </w:p>
        </w:tc>
        <w:tc>
          <w:tcPr>
            <w:tcW w:w="4821" w:type="dxa"/>
            <w:vAlign w:val="center"/>
          </w:tcPr>
          <w:p w14:paraId="720DFE40">
            <w:pPr>
              <w:spacing w:line="360" w:lineRule="auto"/>
              <w:rPr>
                <w:sz w:val="24"/>
              </w:rPr>
            </w:pPr>
            <w:r>
              <w:rPr>
                <w:rFonts w:hint="eastAsia"/>
                <w:sz w:val="24"/>
              </w:rPr>
              <w:t>传真：</w:t>
            </w:r>
          </w:p>
        </w:tc>
      </w:tr>
      <w:tr w14:paraId="7F7BC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CA32A72">
            <w:pPr>
              <w:spacing w:line="360" w:lineRule="auto"/>
              <w:rPr>
                <w:sz w:val="24"/>
              </w:rPr>
            </w:pPr>
            <w:r>
              <w:rPr>
                <w:rFonts w:hint="eastAsia"/>
                <w:sz w:val="24"/>
              </w:rPr>
              <w:t>电子邮箱：</w:t>
            </w:r>
          </w:p>
        </w:tc>
        <w:tc>
          <w:tcPr>
            <w:tcW w:w="4821" w:type="dxa"/>
            <w:vAlign w:val="center"/>
          </w:tcPr>
          <w:p w14:paraId="1858479A">
            <w:pPr>
              <w:spacing w:line="360" w:lineRule="auto"/>
              <w:rPr>
                <w:sz w:val="24"/>
              </w:rPr>
            </w:pPr>
            <w:r>
              <w:rPr>
                <w:rFonts w:hint="eastAsia"/>
                <w:sz w:val="24"/>
              </w:rPr>
              <w:t>电子邮箱：</w:t>
            </w:r>
          </w:p>
        </w:tc>
      </w:tr>
      <w:tr w14:paraId="0541F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CEE74C5">
            <w:pPr>
              <w:spacing w:line="360" w:lineRule="auto"/>
              <w:rPr>
                <w:sz w:val="24"/>
              </w:rPr>
            </w:pPr>
            <w:r>
              <w:rPr>
                <w:rFonts w:hint="eastAsia"/>
                <w:sz w:val="24"/>
              </w:rPr>
              <w:t>委托代理人：</w:t>
            </w:r>
          </w:p>
        </w:tc>
        <w:tc>
          <w:tcPr>
            <w:tcW w:w="4821" w:type="dxa"/>
            <w:vAlign w:val="center"/>
          </w:tcPr>
          <w:p w14:paraId="2004E261">
            <w:pPr>
              <w:spacing w:line="360" w:lineRule="auto"/>
              <w:rPr>
                <w:sz w:val="24"/>
              </w:rPr>
            </w:pPr>
            <w:r>
              <w:rPr>
                <w:rFonts w:hint="eastAsia"/>
                <w:sz w:val="24"/>
              </w:rPr>
              <w:t>委托代理人：</w:t>
            </w:r>
          </w:p>
        </w:tc>
      </w:tr>
      <w:tr w14:paraId="21F78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29E4FCBB">
            <w:pPr>
              <w:spacing w:line="360" w:lineRule="auto"/>
              <w:rPr>
                <w:sz w:val="24"/>
              </w:rPr>
            </w:pPr>
            <w:r>
              <w:rPr>
                <w:rFonts w:hint="eastAsia"/>
                <w:sz w:val="24"/>
              </w:rPr>
              <w:t>电话：</w:t>
            </w:r>
          </w:p>
        </w:tc>
        <w:tc>
          <w:tcPr>
            <w:tcW w:w="4821" w:type="dxa"/>
            <w:vAlign w:val="center"/>
          </w:tcPr>
          <w:p w14:paraId="31A28DA0">
            <w:pPr>
              <w:spacing w:line="360" w:lineRule="auto"/>
              <w:rPr>
                <w:sz w:val="24"/>
              </w:rPr>
            </w:pPr>
            <w:r>
              <w:rPr>
                <w:rFonts w:hint="eastAsia"/>
                <w:sz w:val="24"/>
              </w:rPr>
              <w:t>电话：</w:t>
            </w:r>
          </w:p>
        </w:tc>
      </w:tr>
      <w:tr w14:paraId="14B95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0936CD4">
            <w:pPr>
              <w:spacing w:line="360" w:lineRule="auto"/>
              <w:rPr>
                <w:sz w:val="24"/>
              </w:rPr>
            </w:pPr>
            <w:r>
              <w:rPr>
                <w:rFonts w:hint="eastAsia"/>
                <w:sz w:val="24"/>
              </w:rPr>
              <w:t>开户银行：</w:t>
            </w:r>
          </w:p>
        </w:tc>
        <w:tc>
          <w:tcPr>
            <w:tcW w:w="4821" w:type="dxa"/>
            <w:vAlign w:val="center"/>
          </w:tcPr>
          <w:p w14:paraId="2E2D9C51">
            <w:pPr>
              <w:spacing w:line="360" w:lineRule="auto"/>
              <w:rPr>
                <w:sz w:val="24"/>
              </w:rPr>
            </w:pPr>
            <w:r>
              <w:rPr>
                <w:rFonts w:hint="eastAsia"/>
                <w:sz w:val="24"/>
              </w:rPr>
              <w:t>开户银行：</w:t>
            </w:r>
          </w:p>
        </w:tc>
      </w:tr>
      <w:tr w14:paraId="6B1FD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2EED5659">
            <w:pPr>
              <w:spacing w:line="360" w:lineRule="auto"/>
              <w:rPr>
                <w:sz w:val="24"/>
              </w:rPr>
            </w:pPr>
            <w:r>
              <w:rPr>
                <w:rFonts w:hint="eastAsia"/>
                <w:sz w:val="24"/>
              </w:rPr>
              <w:t>账号：</w:t>
            </w:r>
          </w:p>
        </w:tc>
        <w:tc>
          <w:tcPr>
            <w:tcW w:w="4821" w:type="dxa"/>
            <w:vAlign w:val="center"/>
          </w:tcPr>
          <w:p w14:paraId="266ED5E1">
            <w:pPr>
              <w:spacing w:line="360" w:lineRule="auto"/>
              <w:rPr>
                <w:sz w:val="24"/>
              </w:rPr>
            </w:pPr>
            <w:r>
              <w:rPr>
                <w:rFonts w:hint="eastAsia"/>
                <w:sz w:val="24"/>
              </w:rPr>
              <w:t>账号：</w:t>
            </w:r>
          </w:p>
        </w:tc>
      </w:tr>
    </w:tbl>
    <w:p w14:paraId="17F1D1CE">
      <w:pPr>
        <w:pStyle w:val="9"/>
        <w:rPr>
          <w:rFonts w:hint="eastAsia" w:ascii="仿宋" w:hAnsi="仿宋" w:eastAsia="仿宋"/>
          <w:b/>
          <w:sz w:val="36"/>
          <w:szCs w:val="36"/>
          <w:highlight w:val="yellow"/>
        </w:rPr>
      </w:pPr>
    </w:p>
    <w:p w14:paraId="52A6C5ED">
      <w:pPr>
        <w:pStyle w:val="9"/>
        <w:rPr>
          <w:rFonts w:hint="eastAsia" w:ascii="仿宋" w:hAnsi="仿宋" w:eastAsia="仿宋"/>
          <w:b/>
          <w:sz w:val="36"/>
          <w:szCs w:val="36"/>
          <w:highlight w:val="yellow"/>
        </w:rPr>
      </w:pPr>
    </w:p>
    <w:p w14:paraId="6303F83A">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20B33F6F">
      <w:pPr>
        <w:pStyle w:val="9"/>
        <w:rPr>
          <w:rFonts w:hint="eastAsia" w:ascii="仿宋" w:hAnsi="仿宋" w:eastAsia="仿宋"/>
          <w:b/>
          <w:sz w:val="36"/>
          <w:szCs w:val="36"/>
          <w:highlight w:val="yellow"/>
        </w:rPr>
      </w:pPr>
    </w:p>
    <w:p w14:paraId="17954265">
      <w:pPr>
        <w:pStyle w:val="9"/>
        <w:rPr>
          <w:rFonts w:hint="eastAsia" w:ascii="仿宋" w:hAnsi="仿宋" w:eastAsia="仿宋"/>
          <w:b/>
          <w:sz w:val="36"/>
          <w:szCs w:val="36"/>
          <w:highlight w:val="yellow"/>
        </w:rPr>
      </w:pPr>
    </w:p>
    <w:p w14:paraId="5420D197">
      <w:pPr>
        <w:rPr>
          <w:rFonts w:hint="eastAsia"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14:paraId="0A1570D7">
      <w:pPr>
        <w:pStyle w:val="9"/>
      </w:pPr>
    </w:p>
    <w:p w14:paraId="7396998E">
      <w:pPr>
        <w:pStyle w:val="9"/>
        <w:numPr>
          <w:ilvl w:val="0"/>
          <w:numId w:val="10"/>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auto"/>
          <w:sz w:val="28"/>
          <w:szCs w:val="28"/>
          <w:lang w:eastAsia="zh-CN"/>
        </w:rPr>
      </w:pPr>
      <w:r>
        <w:rPr>
          <w:rFonts w:hint="eastAsia" w:ascii="仿宋" w:hAnsi="仿宋" w:eastAsia="仿宋" w:cs="Times New Roman"/>
          <w:b/>
          <w:bCs/>
          <w:color w:val="auto"/>
          <w:sz w:val="28"/>
          <w:szCs w:val="28"/>
          <w:lang w:eastAsia="zh-CN"/>
        </w:rPr>
        <w:t>参比文件编写说明：（线下递交形式）</w:t>
      </w:r>
    </w:p>
    <w:p w14:paraId="207017FC">
      <w:pPr>
        <w:spacing w:line="480" w:lineRule="exact"/>
        <w:rPr>
          <w:rFonts w:hint="eastAsia" w:ascii="仿宋" w:hAnsi="仿宋" w:eastAsia="仿宋" w:cs="Times New Roman"/>
          <w:color w:val="auto"/>
          <w:sz w:val="28"/>
          <w:szCs w:val="28"/>
          <w:lang w:eastAsia="zh-CN"/>
        </w:rPr>
      </w:pPr>
      <w:r>
        <w:rPr>
          <w:rFonts w:hint="eastAsia" w:ascii="仿宋" w:hAnsi="仿宋" w:eastAsia="仿宋" w:cs="Times New Roman"/>
          <w:color w:val="auto"/>
          <w:sz w:val="28"/>
          <w:szCs w:val="28"/>
          <w:lang w:eastAsia="zh-CN"/>
        </w:rPr>
        <w:t xml:space="preserve">  1.参比文件分为二册，第一册为商务文件，第二册为技术文件。</w:t>
      </w:r>
    </w:p>
    <w:p w14:paraId="0754D925">
      <w:pPr>
        <w:pStyle w:val="73"/>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2.参比人应按规定，向采购人递交参比文件，正本一份、副本</w:t>
      </w:r>
      <w:r>
        <w:rPr>
          <w:rFonts w:hint="eastAsia" w:ascii="仿宋" w:hAnsi="仿宋" w:eastAsia="仿宋" w:cs="Times New Roman"/>
          <w:bCs w:val="0"/>
          <w:color w:val="auto"/>
          <w:highlight w:val="none"/>
          <w:lang w:eastAsia="zh-CN"/>
        </w:rPr>
        <w:t>一</w:t>
      </w:r>
      <w:r>
        <w:rPr>
          <w:rFonts w:hint="eastAsia" w:ascii="仿宋" w:hAnsi="仿宋" w:eastAsia="仿宋" w:cs="Times New Roman"/>
          <w:bCs w:val="0"/>
          <w:color w:val="auto"/>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3"/>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3.所有纸质文件采用</w:t>
      </w:r>
      <w:r>
        <w:rPr>
          <w:rFonts w:ascii="仿宋" w:hAnsi="仿宋" w:eastAsia="仿宋" w:cs="Times New Roman"/>
          <w:bCs w:val="0"/>
          <w:color w:val="auto"/>
          <w:lang w:eastAsia="zh-CN"/>
        </w:rPr>
        <w:t>A4</w:t>
      </w:r>
      <w:r>
        <w:rPr>
          <w:rFonts w:hint="eastAsia" w:ascii="仿宋" w:hAnsi="仿宋" w:eastAsia="仿宋" w:cs="Times New Roman"/>
          <w:bCs w:val="0"/>
          <w:color w:val="auto"/>
          <w:lang w:eastAsia="zh-CN"/>
        </w:rPr>
        <w:t>纸胶装、平装。所有参比文件应增加统一外层包封。</w:t>
      </w:r>
    </w:p>
    <w:p w14:paraId="5B2DC8FB">
      <w:pPr>
        <w:pStyle w:val="73"/>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4.提交参比文件时提供两个包装，商务文件（报价单）一个包装、技术文件一个包装</w:t>
      </w:r>
      <w:r>
        <w:rPr>
          <w:rFonts w:ascii="仿宋" w:hAnsi="仿宋" w:eastAsia="仿宋" w:cs="Times New Roman"/>
          <w:bCs w:val="0"/>
          <w:color w:val="auto"/>
          <w:lang w:eastAsia="zh-CN"/>
        </w:rPr>
        <w:t>,</w:t>
      </w:r>
      <w:r>
        <w:rPr>
          <w:rFonts w:hint="eastAsia" w:ascii="仿宋" w:hAnsi="仿宋" w:eastAsia="仿宋" w:cs="Times New Roman"/>
          <w:bCs w:val="0"/>
          <w:color w:val="auto"/>
          <w:lang w:eastAsia="zh-CN"/>
        </w:rPr>
        <w:t>封口处均需加盖骑缝章。商务文件和技术文件盖章扫描P</w:t>
      </w:r>
      <w:r>
        <w:rPr>
          <w:rFonts w:ascii="仿宋" w:hAnsi="仿宋" w:eastAsia="仿宋" w:cs="Times New Roman"/>
          <w:bCs w:val="0"/>
          <w:color w:val="auto"/>
          <w:lang w:eastAsia="zh-CN"/>
        </w:rPr>
        <w:t>DF版本（需有相应页码）</w:t>
      </w:r>
      <w:r>
        <w:rPr>
          <w:rFonts w:hint="eastAsia" w:ascii="仿宋" w:hAnsi="仿宋" w:eastAsia="仿宋" w:cs="Times New Roman"/>
          <w:bCs w:val="0"/>
          <w:color w:val="auto"/>
          <w:lang w:eastAsia="zh-CN"/>
        </w:rPr>
        <w:t>电子拷贝一份（随商务文件包装）。</w:t>
      </w:r>
    </w:p>
    <w:p w14:paraId="06841BBB">
      <w:pPr>
        <w:pStyle w:val="73"/>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5.凡因参比文件不按规定填写，或填写不清晰、不完整、或密封不合要求而引起的一切后果，由参比人自行负责。</w:t>
      </w:r>
    </w:p>
    <w:p w14:paraId="1528808B">
      <w:pPr>
        <w:pStyle w:val="73"/>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3"/>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5"/>
        <w:spacing w:line="615" w:lineRule="exact"/>
        <w:jc w:val="center"/>
        <w:rPr>
          <w:rFonts w:hint="eastAsia" w:ascii="仿宋" w:hAnsi="仿宋" w:eastAsia="仿宋" w:cs="方正小标宋简体"/>
          <w:b/>
          <w:sz w:val="44"/>
          <w:szCs w:val="44"/>
          <w:lang w:eastAsia="zh-CN"/>
        </w:rPr>
      </w:pPr>
    </w:p>
    <w:p w14:paraId="5B5FBAD7">
      <w:pPr>
        <w:pStyle w:val="25"/>
        <w:spacing w:line="615" w:lineRule="exact"/>
        <w:jc w:val="center"/>
        <w:rPr>
          <w:rFonts w:hint="eastAsia" w:ascii="仿宋" w:hAnsi="仿宋" w:eastAsia="仿宋" w:cs="方正小标宋简体"/>
          <w:b/>
          <w:sz w:val="48"/>
          <w:szCs w:val="48"/>
          <w:lang w:eastAsia="zh-CN"/>
        </w:rPr>
      </w:pPr>
      <w:r>
        <w:rPr>
          <w:rFonts w:hint="eastAsia" w:ascii="仿宋" w:hAnsi="仿宋" w:eastAsia="仿宋" w:cs="方正小标宋简体"/>
          <w:b/>
          <w:sz w:val="48"/>
          <w:szCs w:val="48"/>
          <w:lang w:eastAsia="zh-CN"/>
        </w:rPr>
        <w:t>福建福海创石油化工有限公司</w:t>
      </w:r>
    </w:p>
    <w:p w14:paraId="43351129">
      <w:pPr>
        <w:pStyle w:val="20"/>
        <w:jc w:val="center"/>
        <w:rPr>
          <w:rFonts w:hint="eastAsia" w:ascii="仿宋" w:hAnsi="仿宋" w:eastAsia="仿宋"/>
          <w:b/>
          <w:sz w:val="32"/>
          <w:szCs w:val="32"/>
          <w:highlight w:val="yellow"/>
          <w:u w:val="single"/>
          <w:lang w:val="en-US" w:eastAsia="zh-CN"/>
        </w:rPr>
      </w:pPr>
    </w:p>
    <w:p w14:paraId="0176A852">
      <w:pPr>
        <w:pStyle w:val="20"/>
        <w:jc w:val="center"/>
        <w:rPr>
          <w:rFonts w:hint="eastAsia" w:ascii="仿宋" w:hAnsi="仿宋" w:eastAsia="仿宋"/>
          <w:b/>
          <w:sz w:val="44"/>
          <w:szCs w:val="44"/>
          <w:highlight w:val="yellow"/>
          <w:u w:val="single"/>
          <w:lang w:val="en-US" w:eastAsia="zh-CN"/>
        </w:rPr>
      </w:pPr>
    </w:p>
    <w:p w14:paraId="4C5977BE">
      <w:pPr>
        <w:pStyle w:val="20"/>
        <w:jc w:val="center"/>
        <w:rPr>
          <w:rFonts w:hint="eastAsia" w:ascii="仿宋" w:hAnsi="仿宋" w:eastAsia="仿宋"/>
          <w:b/>
          <w:sz w:val="44"/>
          <w:szCs w:val="44"/>
          <w:highlight w:val="none"/>
          <w:u w:val="single"/>
          <w:lang w:val="en-US" w:eastAsia="zh-CN"/>
        </w:rPr>
      </w:pPr>
      <w:r>
        <w:rPr>
          <w:rFonts w:hint="eastAsia" w:ascii="仿宋" w:hAnsi="仿宋" w:eastAsia="仿宋"/>
          <w:b/>
          <w:sz w:val="44"/>
          <w:szCs w:val="44"/>
          <w:highlight w:val="none"/>
          <w:u w:val="single"/>
          <w:lang w:val="en-US" w:eastAsia="zh-CN"/>
        </w:rPr>
        <w:t>业务用茶非招询比采购文件</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5"/>
        <w:rPr>
          <w:rFonts w:hint="eastAsia" w:ascii="仿宋" w:hAnsi="仿宋" w:eastAsia="仿宋"/>
        </w:rPr>
      </w:pPr>
    </w:p>
    <w:p w14:paraId="25195E7F">
      <w:pPr>
        <w:pStyle w:val="25"/>
        <w:rPr>
          <w:rFonts w:hint="eastAsia" w:ascii="仿宋" w:hAnsi="仿宋" w:eastAsia="仿宋"/>
          <w:lang w:eastAsia="zh-CN"/>
        </w:rPr>
      </w:pPr>
    </w:p>
    <w:p w14:paraId="594B06C7">
      <w:pPr>
        <w:pStyle w:val="25"/>
        <w:rPr>
          <w:rFonts w:hint="eastAsia" w:ascii="仿宋" w:hAnsi="仿宋" w:eastAsia="仿宋"/>
          <w:lang w:eastAsia="zh-CN"/>
        </w:rPr>
      </w:pPr>
    </w:p>
    <w:p w14:paraId="2E4FD590">
      <w:pPr>
        <w:pStyle w:val="25"/>
        <w:rPr>
          <w:rFonts w:hint="eastAsia" w:ascii="仿宋" w:hAnsi="仿宋" w:eastAsia="仿宋"/>
          <w:lang w:eastAsia="zh-CN"/>
        </w:rPr>
      </w:pPr>
    </w:p>
    <w:p w14:paraId="47C0C3EA">
      <w:pPr>
        <w:pStyle w:val="25"/>
        <w:rPr>
          <w:rFonts w:hint="eastAsia" w:ascii="仿宋" w:hAnsi="仿宋" w:eastAsia="仿宋"/>
          <w:lang w:eastAsia="zh-CN"/>
        </w:rPr>
      </w:pPr>
    </w:p>
    <w:p w14:paraId="4928B03D">
      <w:pPr>
        <w:pStyle w:val="25"/>
        <w:rPr>
          <w:rFonts w:hint="eastAsia" w:ascii="仿宋" w:hAnsi="仿宋" w:eastAsia="仿宋"/>
          <w:lang w:eastAsia="zh-CN"/>
        </w:rPr>
      </w:pPr>
    </w:p>
    <w:p w14:paraId="38FDF1E5">
      <w:pPr>
        <w:pStyle w:val="25"/>
        <w:rPr>
          <w:rFonts w:hint="eastAsia" w:ascii="仿宋" w:hAnsi="仿宋" w:eastAsia="仿宋"/>
          <w:b/>
          <w:bCs/>
          <w:sz w:val="32"/>
          <w:szCs w:val="32"/>
          <w:lang w:eastAsia="zh-CN"/>
        </w:rPr>
      </w:pPr>
    </w:p>
    <w:p w14:paraId="0135C0F3">
      <w:pPr>
        <w:pStyle w:val="25"/>
        <w:rPr>
          <w:rFonts w:hint="eastAsia" w:ascii="仿宋" w:hAnsi="仿宋" w:eastAsia="仿宋"/>
          <w:b/>
          <w:bCs/>
          <w:sz w:val="32"/>
          <w:szCs w:val="32"/>
          <w:lang w:eastAsia="zh-CN"/>
        </w:rPr>
      </w:pPr>
    </w:p>
    <w:p w14:paraId="0637ED31">
      <w:pPr>
        <w:pStyle w:val="25"/>
        <w:rPr>
          <w:rFonts w:hint="eastAsia" w:ascii="仿宋" w:hAnsi="仿宋" w:eastAsia="仿宋"/>
          <w:b/>
          <w:bCs/>
          <w:sz w:val="32"/>
          <w:szCs w:val="32"/>
          <w:lang w:eastAsia="zh-CN"/>
        </w:rPr>
      </w:pPr>
    </w:p>
    <w:p w14:paraId="2A932C26">
      <w:pPr>
        <w:pStyle w:val="25"/>
        <w:rPr>
          <w:rFonts w:hint="eastAsia" w:ascii="仿宋" w:hAnsi="仿宋" w:eastAsia="仿宋"/>
          <w:b/>
          <w:bCs/>
          <w:sz w:val="32"/>
          <w:szCs w:val="36"/>
          <w:lang w:eastAsia="zh-CN"/>
        </w:rPr>
      </w:pPr>
    </w:p>
    <w:p w14:paraId="6B116761">
      <w:pPr>
        <w:pStyle w:val="25"/>
        <w:jc w:val="center"/>
        <w:rPr>
          <w:rFonts w:hint="eastAsia" w:ascii="仿宋" w:hAnsi="仿宋" w:eastAsia="仿宋"/>
          <w:b/>
          <w:bCs/>
          <w:color w:val="auto"/>
          <w:sz w:val="32"/>
          <w:szCs w:val="32"/>
          <w:lang w:eastAsia="zh-CN"/>
        </w:rPr>
      </w:pPr>
      <w:r>
        <w:rPr>
          <w:rFonts w:hint="eastAsia" w:ascii="仿宋" w:hAnsi="仿宋" w:eastAsia="仿宋"/>
          <w:b/>
          <w:bCs/>
          <w:color w:val="auto"/>
          <w:w w:val="95"/>
          <w:sz w:val="32"/>
          <w:szCs w:val="32"/>
          <w:lang w:eastAsia="zh-CN"/>
        </w:rPr>
        <w:t>参比</w:t>
      </w:r>
      <w:r>
        <w:rPr>
          <w:rFonts w:ascii="仿宋" w:hAnsi="仿宋" w:eastAsia="仿宋"/>
          <w:b/>
          <w:bCs/>
          <w:color w:val="auto"/>
          <w:w w:val="95"/>
          <w:sz w:val="32"/>
          <w:szCs w:val="32"/>
          <w:lang w:eastAsia="zh-CN"/>
        </w:rPr>
        <w:t>人：</w:t>
      </w:r>
      <w:r>
        <w:rPr>
          <w:rFonts w:hint="eastAsia" w:ascii="仿宋" w:hAnsi="仿宋" w:eastAsia="仿宋"/>
          <w:b/>
          <w:bCs/>
          <w:i/>
          <w:iCs/>
          <w:color w:val="auto"/>
          <w:sz w:val="32"/>
          <w:szCs w:val="32"/>
          <w:lang w:eastAsia="zh-CN"/>
        </w:rPr>
        <w:t xml:space="preserve"> </w:t>
      </w:r>
      <w:r>
        <w:rPr>
          <w:rFonts w:hint="eastAsia" w:ascii="仿宋" w:hAnsi="仿宋" w:eastAsia="仿宋"/>
          <w:b/>
          <w:bCs/>
          <w:i/>
          <w:iCs/>
          <w:color w:val="auto"/>
          <w:sz w:val="32"/>
          <w:szCs w:val="32"/>
          <w:u w:val="single"/>
          <w:lang w:eastAsia="zh-CN"/>
        </w:rPr>
        <w:t>（打印时请取消下划线）</w:t>
      </w:r>
      <w:r>
        <w:rPr>
          <w:rFonts w:hint="eastAsia" w:ascii="仿宋" w:hAnsi="仿宋" w:eastAsia="仿宋"/>
          <w:b/>
          <w:bCs/>
          <w:color w:val="auto"/>
          <w:sz w:val="32"/>
          <w:szCs w:val="32"/>
          <w:lang w:eastAsia="zh-CN"/>
        </w:rPr>
        <w:t>有限公司</w:t>
      </w:r>
    </w:p>
    <w:p w14:paraId="15B7F049">
      <w:pPr>
        <w:pStyle w:val="25"/>
        <w:jc w:val="center"/>
        <w:rPr>
          <w:rFonts w:hint="eastAsia" w:ascii="仿宋" w:hAnsi="仿宋" w:eastAsia="仿宋"/>
          <w:b/>
          <w:bCs/>
          <w:color w:val="auto"/>
          <w:w w:val="95"/>
          <w:sz w:val="32"/>
          <w:lang w:eastAsia="zh-CN"/>
        </w:rPr>
      </w:pPr>
      <w:r>
        <w:rPr>
          <w:rFonts w:hint="eastAsia" w:ascii="仿宋" w:hAnsi="仿宋" w:eastAsia="仿宋"/>
          <w:b/>
          <w:bCs/>
          <w:color w:val="auto"/>
          <w:w w:val="95"/>
          <w:sz w:val="32"/>
          <w:lang w:eastAsia="zh-CN"/>
        </w:rPr>
        <w:t xml:space="preserve"> 20</w:t>
      </w:r>
      <w:r>
        <w:rPr>
          <w:rFonts w:ascii="仿宋" w:hAnsi="仿宋" w:eastAsia="仿宋"/>
          <w:b/>
          <w:bCs/>
          <w:color w:val="auto"/>
          <w:w w:val="95"/>
          <w:sz w:val="32"/>
          <w:lang w:eastAsia="zh-CN"/>
        </w:rPr>
        <w:t>2</w:t>
      </w:r>
      <w:r>
        <w:rPr>
          <w:rFonts w:hint="eastAsia" w:ascii="仿宋" w:hAnsi="仿宋" w:eastAsia="仿宋"/>
          <w:b/>
          <w:bCs/>
          <w:color w:val="auto"/>
          <w:w w:val="95"/>
          <w:sz w:val="32"/>
          <w:lang w:val="en-US" w:eastAsia="zh-CN"/>
        </w:rPr>
        <w:t>6</w:t>
      </w:r>
      <w:r>
        <w:rPr>
          <w:rFonts w:ascii="仿宋" w:hAnsi="仿宋" w:eastAsia="仿宋"/>
          <w:b/>
          <w:bCs/>
          <w:color w:val="auto"/>
          <w:w w:val="95"/>
          <w:sz w:val="32"/>
          <w:lang w:eastAsia="zh-CN"/>
        </w:rPr>
        <w:t>年</w:t>
      </w:r>
      <w:r>
        <w:rPr>
          <w:rFonts w:hint="eastAsia" w:ascii="仿宋" w:hAnsi="仿宋" w:eastAsia="仿宋"/>
          <w:b/>
          <w:bCs/>
          <w:color w:val="auto"/>
          <w:w w:val="95"/>
          <w:sz w:val="32"/>
          <w:lang w:val="en-US" w:eastAsia="zh-CN"/>
        </w:rPr>
        <w:t>8</w:t>
      </w:r>
      <w:r>
        <w:rPr>
          <w:rFonts w:ascii="仿宋" w:hAnsi="仿宋" w:eastAsia="仿宋"/>
          <w:b/>
          <w:bCs/>
          <w:color w:val="auto"/>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2"/>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1B407C95">
      <w:pPr>
        <w:pStyle w:val="2"/>
        <w:rPr>
          <w:rFonts w:hint="eastAsia"/>
          <w:lang w:eastAsia="zh-CN"/>
        </w:rPr>
      </w:pPr>
    </w:p>
    <w:p w14:paraId="13F8151B">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2F4E7065">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6F3AA66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380DF9AF">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****采购项目含税总价（增值税专用发票）人民币（大写）_______元（￥____）。</w:t>
      </w:r>
    </w:p>
    <w:p w14:paraId="0B3080A0">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5EC329A1">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以上报价含人工费、包装费、运费、税费等所有费用。</w:t>
      </w:r>
    </w:p>
    <w:p w14:paraId="4ABED4DD">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5.上述总价包含了参比人提供本项目约定的产品及相应服务（如有）的全部价格，除非另有约定，采购人不再承担其他费用。</w:t>
      </w:r>
    </w:p>
    <w:p w14:paraId="15F8F73F">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0B31F5B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16AB5DEC">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473ED950">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51239CD7">
      <w:pPr>
        <w:pStyle w:val="55"/>
        <w:rPr>
          <w:rFonts w:hint="eastAsia" w:ascii="仿宋" w:hAnsi="仿宋" w:eastAsia="仿宋" w:cs="宋体"/>
          <w:color w:val="000000" w:themeColor="text1"/>
          <w:sz w:val="28"/>
          <w:szCs w:val="28"/>
          <w14:textFill>
            <w14:solidFill>
              <w14:schemeClr w14:val="tx1"/>
            </w14:solidFill>
          </w14:textFill>
        </w:rPr>
      </w:pPr>
    </w:p>
    <w:p w14:paraId="5E44C895">
      <w:pPr>
        <w:pStyle w:val="55"/>
        <w:rPr>
          <w:rFonts w:hint="eastAsia" w:ascii="仿宋" w:hAnsi="仿宋" w:eastAsia="仿宋" w:cs="宋体"/>
          <w:color w:val="000000" w:themeColor="text1"/>
          <w:sz w:val="28"/>
          <w:szCs w:val="28"/>
          <w14:textFill>
            <w14:solidFill>
              <w14:schemeClr w14:val="tx1"/>
            </w14:solidFill>
          </w14:textFill>
        </w:rPr>
      </w:pPr>
    </w:p>
    <w:p w14:paraId="0FCFEC3A">
      <w:pPr>
        <w:pStyle w:val="55"/>
        <w:rPr>
          <w:rFonts w:hint="eastAsia" w:ascii="仿宋" w:hAnsi="仿宋" w:eastAsia="仿宋"/>
        </w:rPr>
      </w:pPr>
    </w:p>
    <w:p w14:paraId="36A6165B">
      <w:pPr>
        <w:pStyle w:val="20"/>
        <w:rPr>
          <w:rFonts w:hint="eastAsia" w:ascii="仿宋" w:hAnsi="仿宋" w:eastAsia="仿宋"/>
          <w:b/>
          <w:bCs/>
          <w:lang w:eastAsia="zh-CN"/>
        </w:rPr>
      </w:pPr>
    </w:p>
    <w:p w14:paraId="1CB47E1F">
      <w:pPr>
        <w:pStyle w:val="20"/>
        <w:rPr>
          <w:rFonts w:hint="eastAsia" w:ascii="仿宋" w:hAnsi="仿宋" w:eastAsia="仿宋"/>
          <w:b/>
          <w:bCs/>
          <w:lang w:eastAsia="zh-CN"/>
        </w:rPr>
      </w:pPr>
    </w:p>
    <w:p w14:paraId="535735AA">
      <w:pPr>
        <w:pStyle w:val="20"/>
        <w:rPr>
          <w:rFonts w:hint="eastAsia" w:ascii="仿宋" w:hAnsi="仿宋" w:eastAsia="仿宋"/>
          <w:b/>
          <w:bCs/>
          <w:lang w:eastAsia="zh-CN"/>
        </w:rPr>
      </w:pPr>
    </w:p>
    <w:p w14:paraId="79D4826B">
      <w:pPr>
        <w:pStyle w:val="20"/>
        <w:rPr>
          <w:rFonts w:hint="eastAsia" w:ascii="仿宋" w:hAnsi="仿宋" w:eastAsia="仿宋"/>
          <w:b/>
          <w:bCs/>
          <w:lang w:eastAsia="zh-CN"/>
        </w:rPr>
      </w:pPr>
    </w:p>
    <w:p w14:paraId="2ED715DB">
      <w:pPr>
        <w:pStyle w:val="20"/>
        <w:rPr>
          <w:rFonts w:hint="eastAsia" w:ascii="仿宋" w:hAnsi="仿宋" w:eastAsia="仿宋"/>
          <w:b/>
          <w:bCs/>
          <w:lang w:eastAsia="zh-CN"/>
        </w:rPr>
      </w:pPr>
    </w:p>
    <w:p w14:paraId="5739ECE2">
      <w:pPr>
        <w:pStyle w:val="20"/>
        <w:rPr>
          <w:rFonts w:hint="eastAsia" w:ascii="仿宋" w:hAnsi="仿宋" w:eastAsia="仿宋"/>
          <w:b/>
          <w:bCs/>
          <w:lang w:eastAsia="zh-CN"/>
        </w:rPr>
      </w:pPr>
    </w:p>
    <w:p w14:paraId="2621863E">
      <w:pPr>
        <w:pStyle w:val="20"/>
        <w:rPr>
          <w:rFonts w:hint="eastAsia" w:ascii="仿宋" w:hAnsi="仿宋" w:eastAsia="仿宋"/>
          <w:b/>
          <w:bCs/>
          <w:lang w:eastAsia="zh-CN"/>
        </w:rPr>
      </w:pPr>
    </w:p>
    <w:p w14:paraId="4DA85532">
      <w:pPr>
        <w:pStyle w:val="20"/>
        <w:rPr>
          <w:rFonts w:hint="eastAsia" w:ascii="仿宋" w:hAnsi="仿宋" w:eastAsia="仿宋"/>
          <w:b/>
          <w:bCs/>
          <w:lang w:eastAsia="zh-CN"/>
        </w:rPr>
      </w:pPr>
    </w:p>
    <w:p w14:paraId="0F37C1C7">
      <w:pPr>
        <w:pStyle w:val="20"/>
        <w:rPr>
          <w:rFonts w:hint="eastAsia" w:ascii="仿宋" w:hAnsi="仿宋" w:eastAsia="仿宋"/>
          <w:b/>
          <w:bCs/>
          <w:lang w:eastAsia="zh-CN"/>
        </w:rPr>
      </w:pPr>
    </w:p>
    <w:p w14:paraId="53B2A2C2">
      <w:pPr>
        <w:pStyle w:val="20"/>
        <w:rPr>
          <w:rFonts w:hint="eastAsia" w:ascii="仿宋" w:hAnsi="仿宋" w:eastAsia="仿宋"/>
          <w:b/>
          <w:bCs/>
          <w:lang w:eastAsia="zh-CN"/>
        </w:rPr>
      </w:pPr>
    </w:p>
    <w:p w14:paraId="071ACAD1">
      <w:pPr>
        <w:pStyle w:val="20"/>
        <w:rPr>
          <w:rFonts w:hint="eastAsia"/>
          <w:b/>
          <w:sz w:val="36"/>
          <w:szCs w:val="36"/>
          <w:lang w:eastAsia="zh-CN"/>
        </w:rPr>
      </w:pPr>
      <w:r>
        <w:rPr>
          <w:b/>
          <w:sz w:val="36"/>
          <w:szCs w:val="36"/>
          <w:lang w:eastAsia="zh-CN"/>
        </w:rPr>
        <w:t>报价</w:t>
      </w:r>
      <w:r>
        <w:rPr>
          <w:rFonts w:hint="eastAsia"/>
          <w:b/>
          <w:sz w:val="36"/>
          <w:szCs w:val="36"/>
          <w:lang w:eastAsia="zh-CN"/>
        </w:rPr>
        <w:t>明细单</w:t>
      </w:r>
      <w:r>
        <w:rPr>
          <w:rFonts w:hint="eastAsia"/>
          <w:b/>
          <w:color w:val="FF0000"/>
          <w:sz w:val="36"/>
          <w:szCs w:val="36"/>
          <w:lang w:eastAsia="zh-CN"/>
        </w:rPr>
        <w:t>（</w:t>
      </w:r>
      <w:r>
        <w:rPr>
          <w:rFonts w:hint="eastAsia"/>
          <w:b/>
          <w:color w:val="FF0000"/>
          <w:sz w:val="36"/>
          <w:szCs w:val="36"/>
          <w:lang w:val="en-US" w:eastAsia="zh-CN"/>
        </w:rPr>
        <w:t>必填</w:t>
      </w:r>
      <w:r>
        <w:rPr>
          <w:rFonts w:hint="eastAsia"/>
          <w:b/>
          <w:color w:val="FF0000"/>
          <w:sz w:val="36"/>
          <w:szCs w:val="36"/>
          <w:lang w:eastAsia="zh-CN"/>
        </w:rPr>
        <w:t>）</w:t>
      </w:r>
      <w:r>
        <w:rPr>
          <w:rFonts w:hint="eastAsia"/>
          <w:b/>
          <w:sz w:val="36"/>
          <w:szCs w:val="36"/>
          <w:lang w:eastAsia="zh-CN"/>
        </w:rPr>
        <w:t>：</w:t>
      </w:r>
    </w:p>
    <w:p w14:paraId="29E35B57">
      <w:pPr>
        <w:pStyle w:val="20"/>
        <w:rPr>
          <w:rFonts w:hint="eastAsia"/>
          <w:b/>
          <w:sz w:val="36"/>
          <w:szCs w:val="36"/>
          <w:lang w:eastAsia="zh-CN"/>
        </w:rPr>
      </w:pPr>
    </w:p>
    <w:p w14:paraId="1233E0EA">
      <w:pPr>
        <w:pStyle w:val="20"/>
        <w:jc w:val="center"/>
        <w:rPr>
          <w:rFonts w:hint="eastAsia"/>
          <w:b/>
          <w:sz w:val="32"/>
          <w:szCs w:val="32"/>
          <w:lang w:eastAsia="zh-CN"/>
        </w:rPr>
      </w:pPr>
      <w:r>
        <w:rPr>
          <w:rFonts w:hint="eastAsia"/>
          <w:b/>
          <w:sz w:val="32"/>
          <w:szCs w:val="32"/>
          <w:lang w:eastAsia="zh-CN"/>
        </w:rPr>
        <w:t>**项目报价明细表</w:t>
      </w:r>
    </w:p>
    <w:tbl>
      <w:tblPr>
        <w:tblStyle w:val="47"/>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90"/>
        <w:gridCol w:w="1308"/>
        <w:gridCol w:w="769"/>
        <w:gridCol w:w="762"/>
        <w:gridCol w:w="1016"/>
        <w:gridCol w:w="1068"/>
        <w:gridCol w:w="1298"/>
      </w:tblGrid>
      <w:tr w14:paraId="09F7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B482F59">
            <w:pPr>
              <w:adjustRightInd w:val="0"/>
              <w:spacing w:line="360" w:lineRule="auto"/>
              <w:jc w:val="center"/>
              <w:textAlignment w:val="baseline"/>
              <w:rPr>
                <w:rFonts w:ascii="Arial" w:hAnsi="Arial"/>
                <w:sz w:val="24"/>
                <w:szCs w:val="24"/>
              </w:rPr>
            </w:pPr>
            <w:r>
              <w:rPr>
                <w:rFonts w:hint="eastAsia" w:ascii="Arial" w:hAnsi="Arial"/>
                <w:sz w:val="24"/>
                <w:szCs w:val="24"/>
              </w:rPr>
              <w:t>序号</w:t>
            </w:r>
          </w:p>
        </w:tc>
        <w:tc>
          <w:tcPr>
            <w:tcW w:w="1390" w:type="dxa"/>
            <w:vAlign w:val="center"/>
          </w:tcPr>
          <w:p w14:paraId="4B4D47F7">
            <w:pPr>
              <w:adjustRightInd w:val="0"/>
              <w:spacing w:line="360" w:lineRule="auto"/>
              <w:jc w:val="center"/>
              <w:textAlignment w:val="baseline"/>
              <w:rPr>
                <w:rFonts w:ascii="Arial" w:hAnsi="Arial"/>
                <w:sz w:val="24"/>
                <w:szCs w:val="24"/>
              </w:rPr>
            </w:pPr>
            <w:r>
              <w:rPr>
                <w:rFonts w:hint="eastAsia" w:ascii="仿宋" w:hAnsi="仿宋" w:eastAsia="仿宋"/>
                <w:color w:val="000000"/>
                <w:sz w:val="24"/>
                <w:szCs w:val="24"/>
                <w:lang w:eastAsia="zh-CN" w:bidi="ar"/>
              </w:rPr>
              <w:t>物资</w:t>
            </w:r>
            <w:r>
              <w:rPr>
                <w:rFonts w:hint="eastAsia" w:ascii="仿宋" w:hAnsi="仿宋" w:eastAsia="仿宋"/>
                <w:color w:val="000000"/>
                <w:sz w:val="24"/>
                <w:szCs w:val="24"/>
                <w:lang w:bidi="ar"/>
              </w:rPr>
              <w:t>编码</w:t>
            </w:r>
          </w:p>
        </w:tc>
        <w:tc>
          <w:tcPr>
            <w:tcW w:w="1308" w:type="dxa"/>
            <w:vAlign w:val="center"/>
          </w:tcPr>
          <w:p w14:paraId="6ECEB874">
            <w:pPr>
              <w:adjustRightInd w:val="0"/>
              <w:spacing w:line="360" w:lineRule="auto"/>
              <w:jc w:val="center"/>
              <w:textAlignment w:val="baseline"/>
              <w:rPr>
                <w:rFonts w:ascii="Arial" w:hAnsi="Arial"/>
                <w:sz w:val="24"/>
                <w:szCs w:val="24"/>
              </w:rPr>
            </w:pPr>
            <w:r>
              <w:rPr>
                <w:rFonts w:hint="eastAsia" w:ascii="仿宋" w:hAnsi="仿宋" w:eastAsia="仿宋"/>
                <w:color w:val="000000"/>
                <w:sz w:val="24"/>
                <w:szCs w:val="24"/>
                <w:lang w:eastAsia="zh-CN" w:bidi="ar"/>
              </w:rPr>
              <w:t>物资</w:t>
            </w:r>
            <w:r>
              <w:rPr>
                <w:rFonts w:hint="eastAsia" w:ascii="仿宋" w:hAnsi="仿宋" w:eastAsia="仿宋"/>
                <w:color w:val="000000"/>
                <w:sz w:val="24"/>
                <w:szCs w:val="24"/>
                <w:lang w:bidi="ar"/>
              </w:rPr>
              <w:t>名称</w:t>
            </w:r>
          </w:p>
        </w:tc>
        <w:tc>
          <w:tcPr>
            <w:tcW w:w="769" w:type="dxa"/>
            <w:vAlign w:val="center"/>
          </w:tcPr>
          <w:p w14:paraId="0B871F4C">
            <w:pPr>
              <w:adjustRightInd w:val="0"/>
              <w:spacing w:line="360" w:lineRule="auto"/>
              <w:jc w:val="center"/>
              <w:textAlignment w:val="baseline"/>
              <w:rPr>
                <w:rFonts w:ascii="Arial" w:hAnsi="Arial"/>
                <w:sz w:val="24"/>
                <w:szCs w:val="24"/>
              </w:rPr>
            </w:pPr>
            <w:r>
              <w:rPr>
                <w:rFonts w:hint="eastAsia" w:ascii="Arial" w:hAnsi="Arial"/>
                <w:sz w:val="24"/>
                <w:szCs w:val="24"/>
              </w:rPr>
              <w:t>数量</w:t>
            </w:r>
          </w:p>
        </w:tc>
        <w:tc>
          <w:tcPr>
            <w:tcW w:w="762" w:type="dxa"/>
            <w:vAlign w:val="center"/>
          </w:tcPr>
          <w:p w14:paraId="59C8627A">
            <w:pPr>
              <w:adjustRightInd w:val="0"/>
              <w:spacing w:line="360" w:lineRule="auto"/>
              <w:jc w:val="center"/>
              <w:textAlignment w:val="baseline"/>
              <w:rPr>
                <w:rFonts w:ascii="Arial" w:hAnsi="Arial"/>
                <w:sz w:val="24"/>
                <w:szCs w:val="24"/>
                <w:lang w:eastAsia="zh-CN"/>
              </w:rPr>
            </w:pPr>
            <w:r>
              <w:rPr>
                <w:rFonts w:hint="eastAsia" w:ascii="Arial" w:hAnsi="Arial"/>
                <w:sz w:val="24"/>
                <w:szCs w:val="24"/>
                <w:lang w:eastAsia="zh-CN"/>
              </w:rPr>
              <w:t>单位</w:t>
            </w:r>
          </w:p>
        </w:tc>
        <w:tc>
          <w:tcPr>
            <w:tcW w:w="1016" w:type="dxa"/>
            <w:vAlign w:val="center"/>
          </w:tcPr>
          <w:p w14:paraId="7776C12D">
            <w:pPr>
              <w:widowControl/>
              <w:jc w:val="center"/>
              <w:textAlignment w:val="center"/>
              <w:rPr>
                <w:rFonts w:hint="eastAsia" w:ascii="仿宋" w:hAnsi="仿宋" w:eastAsia="仿宋"/>
                <w:color w:val="000000"/>
                <w:sz w:val="24"/>
                <w:szCs w:val="24"/>
                <w:lang w:bidi="ar"/>
              </w:rPr>
            </w:pPr>
            <w:r>
              <w:rPr>
                <w:rFonts w:hint="eastAsia" w:ascii="仿宋" w:hAnsi="仿宋" w:eastAsia="仿宋"/>
                <w:color w:val="000000"/>
                <w:sz w:val="24"/>
                <w:szCs w:val="24"/>
                <w:lang w:bidi="ar"/>
              </w:rPr>
              <w:t>单价</w:t>
            </w:r>
          </w:p>
          <w:p w14:paraId="21DDD9E7">
            <w:pPr>
              <w:widowControl/>
              <w:jc w:val="center"/>
              <w:textAlignment w:val="center"/>
              <w:rPr>
                <w:rFonts w:hint="eastAsia" w:ascii="仿宋" w:hAnsi="仿宋" w:eastAsia="仿宋"/>
                <w:color w:val="000000"/>
                <w:sz w:val="24"/>
                <w:szCs w:val="24"/>
              </w:rPr>
            </w:pPr>
            <w:r>
              <w:rPr>
                <w:rFonts w:hint="eastAsia" w:ascii="仿宋" w:hAnsi="仿宋" w:eastAsia="仿宋"/>
                <w:color w:val="000000"/>
                <w:lang w:eastAsia="zh-CN" w:bidi="ar"/>
              </w:rPr>
              <w:t>元/单位</w:t>
            </w:r>
          </w:p>
        </w:tc>
        <w:tc>
          <w:tcPr>
            <w:tcW w:w="1068" w:type="dxa"/>
            <w:vAlign w:val="center"/>
          </w:tcPr>
          <w:p w14:paraId="56FD44D0">
            <w:pPr>
              <w:widowControl/>
              <w:jc w:val="center"/>
              <w:textAlignment w:val="center"/>
              <w:rPr>
                <w:rFonts w:hint="eastAsia" w:ascii="仿宋" w:hAnsi="仿宋" w:eastAsia="仿宋"/>
                <w:color w:val="000000"/>
                <w:sz w:val="24"/>
                <w:szCs w:val="24"/>
                <w:lang w:bidi="ar"/>
              </w:rPr>
            </w:pPr>
            <w:r>
              <w:rPr>
                <w:rFonts w:hint="eastAsia" w:ascii="仿宋" w:hAnsi="仿宋" w:eastAsia="仿宋"/>
                <w:color w:val="000000"/>
                <w:sz w:val="21"/>
                <w:szCs w:val="21"/>
                <w:lang w:bidi="ar"/>
              </w:rPr>
              <w:t>含税</w:t>
            </w:r>
            <w:r>
              <w:rPr>
                <w:rFonts w:hint="eastAsia" w:ascii="仿宋" w:hAnsi="仿宋" w:eastAsia="仿宋"/>
                <w:color w:val="000000"/>
                <w:sz w:val="21"/>
                <w:szCs w:val="21"/>
                <w:lang w:eastAsia="zh-CN" w:bidi="ar"/>
              </w:rPr>
              <w:t>金额（元）</w:t>
            </w:r>
          </w:p>
        </w:tc>
        <w:tc>
          <w:tcPr>
            <w:tcW w:w="1298" w:type="dxa"/>
            <w:vAlign w:val="center"/>
          </w:tcPr>
          <w:p w14:paraId="4D45CDDB">
            <w:pPr>
              <w:widowControl/>
              <w:jc w:val="center"/>
              <w:textAlignment w:val="center"/>
              <w:rPr>
                <w:rFonts w:hint="eastAsia" w:ascii="仿宋" w:hAnsi="仿宋" w:eastAsia="仿宋"/>
                <w:color w:val="000000"/>
                <w:sz w:val="24"/>
                <w:szCs w:val="24"/>
                <w:lang w:eastAsia="zh-CN" w:bidi="ar"/>
              </w:rPr>
            </w:pPr>
            <w:r>
              <w:rPr>
                <w:rFonts w:hint="eastAsia" w:ascii="仿宋" w:hAnsi="仿宋" w:eastAsia="仿宋"/>
                <w:color w:val="000000"/>
                <w:sz w:val="24"/>
                <w:szCs w:val="24"/>
                <w:lang w:eastAsia="zh-CN" w:bidi="ar"/>
              </w:rPr>
              <w:t>备注</w:t>
            </w:r>
          </w:p>
        </w:tc>
      </w:tr>
      <w:tr w14:paraId="72E4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B6415E5">
            <w:pPr>
              <w:adjustRightInd w:val="0"/>
              <w:spacing w:line="360" w:lineRule="auto"/>
              <w:jc w:val="center"/>
              <w:textAlignment w:val="baseline"/>
              <w:rPr>
                <w:rFonts w:hint="eastAsia"/>
                <w:sz w:val="21"/>
                <w:szCs w:val="21"/>
                <w:lang w:eastAsia="zh-CN"/>
              </w:rPr>
            </w:pPr>
            <w:r>
              <w:rPr>
                <w:rFonts w:hint="eastAsia"/>
                <w:sz w:val="21"/>
                <w:szCs w:val="21"/>
                <w:lang w:eastAsia="zh-CN"/>
              </w:rPr>
              <w:t>1</w:t>
            </w:r>
          </w:p>
        </w:tc>
        <w:tc>
          <w:tcPr>
            <w:tcW w:w="1390" w:type="dxa"/>
            <w:vAlign w:val="center"/>
          </w:tcPr>
          <w:p w14:paraId="79A8D9F7">
            <w:pPr>
              <w:adjustRightInd w:val="0"/>
              <w:spacing w:line="360" w:lineRule="auto"/>
              <w:jc w:val="center"/>
              <w:textAlignment w:val="baseline"/>
              <w:rPr>
                <w:rFonts w:hint="eastAsia"/>
                <w:sz w:val="21"/>
                <w:szCs w:val="21"/>
                <w:lang w:eastAsia="zh-CN"/>
              </w:rPr>
            </w:pPr>
          </w:p>
        </w:tc>
        <w:tc>
          <w:tcPr>
            <w:tcW w:w="1308" w:type="dxa"/>
            <w:shd w:val="clear" w:color="auto" w:fill="FFFFFF"/>
            <w:vAlign w:val="center"/>
          </w:tcPr>
          <w:p w14:paraId="5DBEC899">
            <w:pPr>
              <w:spacing w:line="360" w:lineRule="auto"/>
              <w:jc w:val="center"/>
              <w:rPr>
                <w:rFonts w:hint="eastAsia" w:ascii="宋体" w:hAnsi="宋体" w:eastAsia="宋体" w:cs="宋体"/>
                <w:sz w:val="21"/>
                <w:szCs w:val="21"/>
                <w:lang w:val="en-US" w:eastAsia="zh-CN" w:bidi="ar-SA"/>
              </w:rPr>
            </w:pPr>
            <w:r>
              <w:rPr>
                <w:rFonts w:hint="eastAsia"/>
                <w:sz w:val="21"/>
                <w:szCs w:val="21"/>
                <w:lang w:val="en-US" w:eastAsia="zh-CN"/>
              </w:rPr>
              <w:t>白茶</w:t>
            </w:r>
          </w:p>
        </w:tc>
        <w:tc>
          <w:tcPr>
            <w:tcW w:w="769" w:type="dxa"/>
            <w:shd w:val="clear" w:color="auto" w:fill="FFFFFF"/>
            <w:vAlign w:val="center"/>
          </w:tcPr>
          <w:p w14:paraId="7B2276C3">
            <w:pPr>
              <w:pStyle w:val="214"/>
              <w:adjustRightInd w:val="0"/>
              <w:snapToGrid w:val="0"/>
              <w:spacing w:before="0" w:beforeAutospacing="0" w:after="0" w:afterAutospacing="0" w:line="440" w:lineRule="exact"/>
              <w:jc w:val="center"/>
              <w:rPr>
                <w:rFonts w:hint="eastAsia" w:ascii="宋体" w:hAnsi="宋体" w:eastAsia="宋体" w:cs="Times New Roman"/>
                <w:sz w:val="21"/>
                <w:szCs w:val="21"/>
                <w:lang w:val="en-US" w:eastAsia="zh-CN" w:bidi="ar-SA"/>
              </w:rPr>
            </w:pPr>
            <w:r>
              <w:rPr>
                <w:rFonts w:hint="eastAsia"/>
                <w:sz w:val="21"/>
                <w:szCs w:val="21"/>
                <w:lang w:val="en-US" w:eastAsia="zh-CN"/>
              </w:rPr>
              <w:t>36斤</w:t>
            </w:r>
          </w:p>
        </w:tc>
        <w:tc>
          <w:tcPr>
            <w:tcW w:w="762" w:type="dxa"/>
            <w:vAlign w:val="center"/>
          </w:tcPr>
          <w:p w14:paraId="7433073B">
            <w:pPr>
              <w:adjustRightInd w:val="0"/>
              <w:spacing w:line="360" w:lineRule="auto"/>
              <w:jc w:val="center"/>
              <w:textAlignment w:val="baseline"/>
              <w:rPr>
                <w:rFonts w:hint="eastAsia"/>
                <w:sz w:val="21"/>
                <w:szCs w:val="21"/>
                <w:lang w:eastAsia="zh-CN"/>
              </w:rPr>
            </w:pPr>
          </w:p>
        </w:tc>
        <w:tc>
          <w:tcPr>
            <w:tcW w:w="1016" w:type="dxa"/>
            <w:vAlign w:val="center"/>
          </w:tcPr>
          <w:p w14:paraId="64A94DF4">
            <w:pPr>
              <w:adjustRightInd w:val="0"/>
              <w:spacing w:line="360" w:lineRule="auto"/>
              <w:jc w:val="center"/>
              <w:textAlignment w:val="baseline"/>
              <w:rPr>
                <w:rFonts w:hint="eastAsia"/>
                <w:sz w:val="21"/>
                <w:szCs w:val="21"/>
                <w:lang w:eastAsia="zh-CN"/>
              </w:rPr>
            </w:pPr>
          </w:p>
        </w:tc>
        <w:tc>
          <w:tcPr>
            <w:tcW w:w="1068" w:type="dxa"/>
            <w:vAlign w:val="center"/>
          </w:tcPr>
          <w:p w14:paraId="4E207CA8">
            <w:pPr>
              <w:adjustRightInd w:val="0"/>
              <w:spacing w:line="360" w:lineRule="auto"/>
              <w:jc w:val="center"/>
              <w:textAlignment w:val="baseline"/>
              <w:rPr>
                <w:rFonts w:hint="eastAsia"/>
                <w:sz w:val="24"/>
                <w:szCs w:val="24"/>
                <w:lang w:eastAsia="zh-CN"/>
              </w:rPr>
            </w:pPr>
          </w:p>
        </w:tc>
        <w:tc>
          <w:tcPr>
            <w:tcW w:w="1298" w:type="dxa"/>
            <w:vAlign w:val="center"/>
          </w:tcPr>
          <w:p w14:paraId="4F5B0BE7">
            <w:pPr>
              <w:adjustRightInd w:val="0"/>
              <w:spacing w:line="360" w:lineRule="auto"/>
              <w:jc w:val="center"/>
              <w:textAlignment w:val="baseline"/>
              <w:rPr>
                <w:rFonts w:hint="eastAsia"/>
                <w:sz w:val="24"/>
                <w:szCs w:val="24"/>
                <w:lang w:eastAsia="zh-CN"/>
              </w:rPr>
            </w:pPr>
          </w:p>
        </w:tc>
      </w:tr>
      <w:tr w14:paraId="3BA8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41118922">
            <w:pPr>
              <w:adjustRightInd w:val="0"/>
              <w:spacing w:line="360" w:lineRule="auto"/>
              <w:jc w:val="center"/>
              <w:textAlignment w:val="baseline"/>
              <w:rPr>
                <w:rFonts w:hint="eastAsia"/>
                <w:sz w:val="21"/>
                <w:szCs w:val="21"/>
                <w:lang w:eastAsia="zh-CN"/>
              </w:rPr>
            </w:pPr>
            <w:r>
              <w:rPr>
                <w:rFonts w:hint="eastAsia"/>
                <w:sz w:val="21"/>
                <w:szCs w:val="21"/>
                <w:lang w:eastAsia="zh-CN"/>
              </w:rPr>
              <w:t>2</w:t>
            </w:r>
          </w:p>
        </w:tc>
        <w:tc>
          <w:tcPr>
            <w:tcW w:w="1390" w:type="dxa"/>
            <w:vAlign w:val="center"/>
          </w:tcPr>
          <w:p w14:paraId="58C6AF19">
            <w:pPr>
              <w:adjustRightInd w:val="0"/>
              <w:spacing w:line="360" w:lineRule="auto"/>
              <w:jc w:val="center"/>
              <w:textAlignment w:val="baseline"/>
              <w:rPr>
                <w:rFonts w:hint="eastAsia"/>
                <w:sz w:val="21"/>
                <w:szCs w:val="21"/>
              </w:rPr>
            </w:pPr>
          </w:p>
        </w:tc>
        <w:tc>
          <w:tcPr>
            <w:tcW w:w="1308" w:type="dxa"/>
            <w:shd w:val="clear" w:color="auto" w:fill="FFFFFF"/>
            <w:vAlign w:val="center"/>
          </w:tcPr>
          <w:p w14:paraId="59383270">
            <w:pPr>
              <w:spacing w:line="360" w:lineRule="auto"/>
              <w:jc w:val="center"/>
              <w:rPr>
                <w:rFonts w:hint="eastAsia" w:ascii="宋体" w:hAnsi="宋体" w:eastAsia="宋体" w:cs="宋体"/>
                <w:sz w:val="21"/>
                <w:szCs w:val="21"/>
                <w:lang w:val="en-US" w:eastAsia="zh-CN" w:bidi="ar-SA"/>
              </w:rPr>
            </w:pPr>
            <w:r>
              <w:rPr>
                <w:rFonts w:hint="eastAsia"/>
                <w:sz w:val="21"/>
                <w:szCs w:val="21"/>
                <w:lang w:val="en-US" w:eastAsia="zh-CN"/>
              </w:rPr>
              <w:t>岩茶</w:t>
            </w:r>
          </w:p>
        </w:tc>
        <w:tc>
          <w:tcPr>
            <w:tcW w:w="769" w:type="dxa"/>
            <w:shd w:val="clear" w:color="auto" w:fill="FFFFFF"/>
            <w:vAlign w:val="center"/>
          </w:tcPr>
          <w:p w14:paraId="5BF3E327">
            <w:pPr>
              <w:pStyle w:val="214"/>
              <w:adjustRightInd w:val="0"/>
              <w:snapToGrid w:val="0"/>
              <w:spacing w:before="0" w:beforeAutospacing="0" w:after="0" w:afterAutospacing="0" w:line="440" w:lineRule="exact"/>
              <w:jc w:val="center"/>
              <w:rPr>
                <w:rFonts w:hint="eastAsia" w:ascii="宋体" w:hAnsi="宋体" w:eastAsia="宋体" w:cs="Times New Roman"/>
                <w:sz w:val="21"/>
                <w:szCs w:val="21"/>
                <w:lang w:val="en-US" w:eastAsia="zh-CN" w:bidi="ar-SA"/>
              </w:rPr>
            </w:pPr>
            <w:r>
              <w:rPr>
                <w:rFonts w:hint="eastAsia"/>
                <w:sz w:val="21"/>
                <w:szCs w:val="21"/>
                <w:lang w:val="en-US" w:eastAsia="zh-CN"/>
              </w:rPr>
              <w:t>36斤</w:t>
            </w:r>
          </w:p>
        </w:tc>
        <w:tc>
          <w:tcPr>
            <w:tcW w:w="762" w:type="dxa"/>
            <w:vAlign w:val="center"/>
          </w:tcPr>
          <w:p w14:paraId="365E41A9">
            <w:pPr>
              <w:adjustRightInd w:val="0"/>
              <w:spacing w:line="360" w:lineRule="auto"/>
              <w:jc w:val="center"/>
              <w:textAlignment w:val="baseline"/>
              <w:rPr>
                <w:rFonts w:hint="eastAsia"/>
                <w:sz w:val="21"/>
                <w:szCs w:val="21"/>
                <w:lang w:eastAsia="zh-CN"/>
              </w:rPr>
            </w:pPr>
          </w:p>
        </w:tc>
        <w:tc>
          <w:tcPr>
            <w:tcW w:w="1016" w:type="dxa"/>
            <w:vAlign w:val="center"/>
          </w:tcPr>
          <w:p w14:paraId="5909B8D9">
            <w:pPr>
              <w:adjustRightInd w:val="0"/>
              <w:spacing w:line="360" w:lineRule="auto"/>
              <w:jc w:val="center"/>
              <w:textAlignment w:val="baseline"/>
              <w:rPr>
                <w:rFonts w:hint="eastAsia"/>
                <w:sz w:val="21"/>
                <w:szCs w:val="21"/>
              </w:rPr>
            </w:pPr>
          </w:p>
        </w:tc>
        <w:tc>
          <w:tcPr>
            <w:tcW w:w="1068" w:type="dxa"/>
            <w:vAlign w:val="center"/>
          </w:tcPr>
          <w:p w14:paraId="65054F78">
            <w:pPr>
              <w:adjustRightInd w:val="0"/>
              <w:spacing w:line="360" w:lineRule="auto"/>
              <w:jc w:val="center"/>
              <w:textAlignment w:val="baseline"/>
              <w:rPr>
                <w:rFonts w:hint="eastAsia"/>
                <w:sz w:val="24"/>
                <w:szCs w:val="21"/>
              </w:rPr>
            </w:pPr>
          </w:p>
        </w:tc>
        <w:tc>
          <w:tcPr>
            <w:tcW w:w="1298" w:type="dxa"/>
            <w:vAlign w:val="center"/>
          </w:tcPr>
          <w:p w14:paraId="17C6AB5A">
            <w:pPr>
              <w:adjustRightInd w:val="0"/>
              <w:spacing w:line="360" w:lineRule="auto"/>
              <w:jc w:val="center"/>
              <w:textAlignment w:val="baseline"/>
              <w:rPr>
                <w:rFonts w:hint="eastAsia"/>
                <w:sz w:val="24"/>
                <w:szCs w:val="21"/>
              </w:rPr>
            </w:pPr>
          </w:p>
        </w:tc>
      </w:tr>
      <w:tr w14:paraId="46F2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56D6013">
            <w:pPr>
              <w:adjustRightInd w:val="0"/>
              <w:spacing w:line="360" w:lineRule="auto"/>
              <w:jc w:val="center"/>
              <w:textAlignment w:val="baseline"/>
              <w:rPr>
                <w:rFonts w:hint="eastAsia"/>
                <w:sz w:val="24"/>
                <w:szCs w:val="24"/>
                <w:lang w:eastAsia="zh-CN"/>
              </w:rPr>
            </w:pPr>
            <w:r>
              <w:rPr>
                <w:rFonts w:hint="eastAsia"/>
                <w:sz w:val="24"/>
                <w:szCs w:val="24"/>
                <w:lang w:eastAsia="zh-CN"/>
              </w:rPr>
              <w:t>3</w:t>
            </w:r>
          </w:p>
        </w:tc>
        <w:tc>
          <w:tcPr>
            <w:tcW w:w="1390" w:type="dxa"/>
            <w:vAlign w:val="center"/>
          </w:tcPr>
          <w:p w14:paraId="100B9C43">
            <w:pPr>
              <w:adjustRightInd w:val="0"/>
              <w:spacing w:line="360" w:lineRule="auto"/>
              <w:jc w:val="center"/>
              <w:textAlignment w:val="baseline"/>
              <w:rPr>
                <w:rFonts w:hint="eastAsia"/>
                <w:sz w:val="24"/>
                <w:szCs w:val="24"/>
              </w:rPr>
            </w:pPr>
          </w:p>
        </w:tc>
        <w:tc>
          <w:tcPr>
            <w:tcW w:w="1308" w:type="dxa"/>
            <w:vAlign w:val="center"/>
          </w:tcPr>
          <w:p w14:paraId="28766446">
            <w:pPr>
              <w:adjustRightInd w:val="0"/>
              <w:spacing w:line="360" w:lineRule="auto"/>
              <w:jc w:val="center"/>
              <w:textAlignment w:val="baseline"/>
              <w:rPr>
                <w:rFonts w:hint="eastAsia"/>
                <w:sz w:val="24"/>
                <w:szCs w:val="24"/>
                <w:lang w:eastAsia="zh-CN"/>
              </w:rPr>
            </w:pPr>
          </w:p>
        </w:tc>
        <w:tc>
          <w:tcPr>
            <w:tcW w:w="769" w:type="dxa"/>
            <w:vAlign w:val="center"/>
          </w:tcPr>
          <w:p w14:paraId="60F1922B">
            <w:pPr>
              <w:adjustRightInd w:val="0"/>
              <w:spacing w:line="360" w:lineRule="auto"/>
              <w:jc w:val="center"/>
              <w:textAlignment w:val="baseline"/>
              <w:rPr>
                <w:rFonts w:hint="eastAsia"/>
                <w:sz w:val="24"/>
                <w:szCs w:val="24"/>
                <w:lang w:eastAsia="zh-CN"/>
              </w:rPr>
            </w:pPr>
          </w:p>
        </w:tc>
        <w:tc>
          <w:tcPr>
            <w:tcW w:w="762" w:type="dxa"/>
            <w:vAlign w:val="center"/>
          </w:tcPr>
          <w:p w14:paraId="2E815310">
            <w:pPr>
              <w:adjustRightInd w:val="0"/>
              <w:spacing w:line="360" w:lineRule="auto"/>
              <w:jc w:val="center"/>
              <w:textAlignment w:val="baseline"/>
              <w:rPr>
                <w:rFonts w:hint="eastAsia"/>
                <w:sz w:val="24"/>
                <w:szCs w:val="24"/>
                <w:lang w:eastAsia="zh-CN"/>
              </w:rPr>
            </w:pPr>
          </w:p>
        </w:tc>
        <w:tc>
          <w:tcPr>
            <w:tcW w:w="1016" w:type="dxa"/>
            <w:vAlign w:val="center"/>
          </w:tcPr>
          <w:p w14:paraId="325C65AE">
            <w:pPr>
              <w:adjustRightInd w:val="0"/>
              <w:spacing w:line="360" w:lineRule="auto"/>
              <w:jc w:val="center"/>
              <w:textAlignment w:val="baseline"/>
              <w:rPr>
                <w:rFonts w:hint="eastAsia"/>
                <w:sz w:val="24"/>
                <w:szCs w:val="24"/>
                <w:lang w:eastAsia="zh-CN"/>
              </w:rPr>
            </w:pPr>
          </w:p>
        </w:tc>
        <w:tc>
          <w:tcPr>
            <w:tcW w:w="1068" w:type="dxa"/>
            <w:vAlign w:val="center"/>
          </w:tcPr>
          <w:p w14:paraId="1DB58806">
            <w:pPr>
              <w:adjustRightInd w:val="0"/>
              <w:spacing w:line="360" w:lineRule="auto"/>
              <w:jc w:val="center"/>
              <w:textAlignment w:val="baseline"/>
              <w:rPr>
                <w:rFonts w:hint="eastAsia"/>
                <w:sz w:val="24"/>
                <w:szCs w:val="24"/>
                <w:lang w:eastAsia="zh-CN"/>
              </w:rPr>
            </w:pPr>
          </w:p>
        </w:tc>
        <w:tc>
          <w:tcPr>
            <w:tcW w:w="1298" w:type="dxa"/>
            <w:vAlign w:val="center"/>
          </w:tcPr>
          <w:p w14:paraId="5830106A">
            <w:pPr>
              <w:adjustRightInd w:val="0"/>
              <w:spacing w:line="360" w:lineRule="auto"/>
              <w:jc w:val="center"/>
              <w:textAlignment w:val="baseline"/>
              <w:rPr>
                <w:rFonts w:hint="eastAsia"/>
                <w:sz w:val="24"/>
                <w:szCs w:val="24"/>
                <w:lang w:eastAsia="zh-CN"/>
              </w:rPr>
            </w:pPr>
          </w:p>
        </w:tc>
      </w:tr>
      <w:tr w14:paraId="5829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5465E3D">
            <w:pPr>
              <w:adjustRightInd w:val="0"/>
              <w:spacing w:line="360" w:lineRule="auto"/>
              <w:jc w:val="center"/>
              <w:textAlignment w:val="baseline"/>
              <w:rPr>
                <w:rFonts w:hint="eastAsia"/>
                <w:sz w:val="24"/>
                <w:szCs w:val="24"/>
                <w:lang w:eastAsia="zh-CN"/>
              </w:rPr>
            </w:pPr>
            <w:r>
              <w:rPr>
                <w:rFonts w:hint="eastAsia"/>
                <w:sz w:val="24"/>
                <w:szCs w:val="24"/>
                <w:lang w:eastAsia="zh-CN"/>
              </w:rPr>
              <w:t>...</w:t>
            </w:r>
          </w:p>
        </w:tc>
        <w:tc>
          <w:tcPr>
            <w:tcW w:w="1390" w:type="dxa"/>
            <w:vAlign w:val="center"/>
          </w:tcPr>
          <w:p w14:paraId="579A3BD3">
            <w:pPr>
              <w:adjustRightInd w:val="0"/>
              <w:spacing w:line="360" w:lineRule="auto"/>
              <w:jc w:val="center"/>
              <w:textAlignment w:val="baseline"/>
              <w:rPr>
                <w:rFonts w:hint="eastAsia"/>
                <w:sz w:val="24"/>
                <w:szCs w:val="24"/>
              </w:rPr>
            </w:pPr>
          </w:p>
        </w:tc>
        <w:tc>
          <w:tcPr>
            <w:tcW w:w="1308" w:type="dxa"/>
            <w:vAlign w:val="center"/>
          </w:tcPr>
          <w:p w14:paraId="52F5FC8C">
            <w:pPr>
              <w:adjustRightInd w:val="0"/>
              <w:spacing w:line="360" w:lineRule="auto"/>
              <w:jc w:val="center"/>
              <w:textAlignment w:val="baseline"/>
              <w:rPr>
                <w:rFonts w:hint="eastAsia"/>
                <w:sz w:val="24"/>
                <w:szCs w:val="24"/>
                <w:lang w:eastAsia="zh-CN"/>
              </w:rPr>
            </w:pPr>
          </w:p>
        </w:tc>
        <w:tc>
          <w:tcPr>
            <w:tcW w:w="769" w:type="dxa"/>
            <w:vAlign w:val="center"/>
          </w:tcPr>
          <w:p w14:paraId="41E65A1B">
            <w:pPr>
              <w:adjustRightInd w:val="0"/>
              <w:spacing w:line="360" w:lineRule="auto"/>
              <w:jc w:val="center"/>
              <w:textAlignment w:val="baseline"/>
              <w:rPr>
                <w:rFonts w:hint="eastAsia"/>
                <w:sz w:val="24"/>
                <w:szCs w:val="24"/>
                <w:lang w:eastAsia="zh-CN"/>
              </w:rPr>
            </w:pPr>
          </w:p>
        </w:tc>
        <w:tc>
          <w:tcPr>
            <w:tcW w:w="762" w:type="dxa"/>
            <w:vAlign w:val="center"/>
          </w:tcPr>
          <w:p w14:paraId="3D1B9015">
            <w:pPr>
              <w:adjustRightInd w:val="0"/>
              <w:spacing w:line="360" w:lineRule="auto"/>
              <w:jc w:val="center"/>
              <w:textAlignment w:val="baseline"/>
              <w:rPr>
                <w:rFonts w:hint="eastAsia"/>
                <w:sz w:val="24"/>
                <w:szCs w:val="24"/>
                <w:lang w:eastAsia="zh-CN"/>
              </w:rPr>
            </w:pPr>
          </w:p>
        </w:tc>
        <w:tc>
          <w:tcPr>
            <w:tcW w:w="1016" w:type="dxa"/>
            <w:vAlign w:val="center"/>
          </w:tcPr>
          <w:p w14:paraId="65733A09">
            <w:pPr>
              <w:adjustRightInd w:val="0"/>
              <w:spacing w:line="360" w:lineRule="auto"/>
              <w:jc w:val="center"/>
              <w:textAlignment w:val="baseline"/>
              <w:rPr>
                <w:rFonts w:hint="eastAsia"/>
                <w:sz w:val="24"/>
                <w:szCs w:val="24"/>
                <w:lang w:eastAsia="zh-CN"/>
              </w:rPr>
            </w:pPr>
          </w:p>
        </w:tc>
        <w:tc>
          <w:tcPr>
            <w:tcW w:w="1068" w:type="dxa"/>
            <w:vAlign w:val="center"/>
          </w:tcPr>
          <w:p w14:paraId="10866542">
            <w:pPr>
              <w:adjustRightInd w:val="0"/>
              <w:spacing w:line="360" w:lineRule="auto"/>
              <w:jc w:val="center"/>
              <w:textAlignment w:val="baseline"/>
              <w:rPr>
                <w:rFonts w:hint="eastAsia"/>
                <w:sz w:val="24"/>
                <w:szCs w:val="24"/>
                <w:lang w:eastAsia="zh-CN"/>
              </w:rPr>
            </w:pPr>
          </w:p>
        </w:tc>
        <w:tc>
          <w:tcPr>
            <w:tcW w:w="1298" w:type="dxa"/>
            <w:vAlign w:val="center"/>
          </w:tcPr>
          <w:p w14:paraId="0EE73D5E">
            <w:pPr>
              <w:adjustRightInd w:val="0"/>
              <w:spacing w:line="360" w:lineRule="auto"/>
              <w:jc w:val="center"/>
              <w:textAlignment w:val="baseline"/>
              <w:rPr>
                <w:rFonts w:hint="eastAsia"/>
                <w:sz w:val="24"/>
                <w:szCs w:val="24"/>
                <w:lang w:eastAsia="zh-CN"/>
              </w:rPr>
            </w:pPr>
          </w:p>
        </w:tc>
      </w:tr>
      <w:tr w14:paraId="1940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5BC0DC22">
            <w:pPr>
              <w:adjustRightInd w:val="0"/>
              <w:spacing w:line="360" w:lineRule="auto"/>
              <w:jc w:val="center"/>
              <w:textAlignment w:val="baseline"/>
              <w:rPr>
                <w:rFonts w:hint="eastAsia"/>
                <w:sz w:val="24"/>
                <w:szCs w:val="24"/>
                <w:lang w:eastAsia="zh-CN"/>
              </w:rPr>
            </w:pPr>
            <w:r>
              <w:rPr>
                <w:rFonts w:hint="eastAsia"/>
                <w:sz w:val="24"/>
                <w:szCs w:val="24"/>
                <w:lang w:eastAsia="zh-CN"/>
              </w:rPr>
              <w:t>合计</w:t>
            </w:r>
          </w:p>
        </w:tc>
        <w:tc>
          <w:tcPr>
            <w:tcW w:w="2698" w:type="dxa"/>
            <w:gridSpan w:val="2"/>
            <w:vAlign w:val="center"/>
          </w:tcPr>
          <w:p w14:paraId="10C9E7DC">
            <w:pPr>
              <w:adjustRightInd w:val="0"/>
              <w:spacing w:line="360" w:lineRule="auto"/>
              <w:jc w:val="center"/>
              <w:textAlignment w:val="baseline"/>
              <w:rPr>
                <w:rFonts w:hint="eastAsia"/>
                <w:sz w:val="24"/>
                <w:szCs w:val="24"/>
                <w:lang w:eastAsia="zh-CN"/>
              </w:rPr>
            </w:pPr>
          </w:p>
        </w:tc>
        <w:tc>
          <w:tcPr>
            <w:tcW w:w="769" w:type="dxa"/>
            <w:vAlign w:val="center"/>
          </w:tcPr>
          <w:p w14:paraId="2CD09ECB">
            <w:pPr>
              <w:adjustRightInd w:val="0"/>
              <w:spacing w:line="360" w:lineRule="auto"/>
              <w:jc w:val="center"/>
              <w:textAlignment w:val="baseline"/>
              <w:rPr>
                <w:rFonts w:hint="eastAsia"/>
                <w:sz w:val="24"/>
                <w:szCs w:val="24"/>
                <w:lang w:eastAsia="zh-CN"/>
              </w:rPr>
            </w:pPr>
          </w:p>
        </w:tc>
        <w:tc>
          <w:tcPr>
            <w:tcW w:w="1778" w:type="dxa"/>
            <w:gridSpan w:val="2"/>
            <w:vAlign w:val="center"/>
          </w:tcPr>
          <w:p w14:paraId="5A688A3E">
            <w:pPr>
              <w:adjustRightInd w:val="0"/>
              <w:spacing w:line="360" w:lineRule="auto"/>
              <w:jc w:val="center"/>
              <w:textAlignment w:val="baseline"/>
              <w:rPr>
                <w:rFonts w:hint="eastAsia"/>
                <w:sz w:val="24"/>
                <w:szCs w:val="24"/>
                <w:lang w:eastAsia="zh-CN"/>
              </w:rPr>
            </w:pPr>
          </w:p>
        </w:tc>
        <w:tc>
          <w:tcPr>
            <w:tcW w:w="1068" w:type="dxa"/>
            <w:vAlign w:val="center"/>
          </w:tcPr>
          <w:p w14:paraId="778C44B6">
            <w:pPr>
              <w:adjustRightInd w:val="0"/>
              <w:spacing w:line="360" w:lineRule="auto"/>
              <w:jc w:val="center"/>
              <w:textAlignment w:val="baseline"/>
              <w:rPr>
                <w:rFonts w:hint="eastAsia"/>
                <w:sz w:val="24"/>
                <w:szCs w:val="24"/>
                <w:lang w:eastAsia="zh-CN"/>
              </w:rPr>
            </w:pPr>
          </w:p>
        </w:tc>
        <w:tc>
          <w:tcPr>
            <w:tcW w:w="1298" w:type="dxa"/>
            <w:vAlign w:val="center"/>
          </w:tcPr>
          <w:p w14:paraId="5B34F24D">
            <w:pPr>
              <w:adjustRightInd w:val="0"/>
              <w:spacing w:line="360" w:lineRule="auto"/>
              <w:jc w:val="center"/>
              <w:textAlignment w:val="baseline"/>
              <w:rPr>
                <w:rFonts w:hint="eastAsia"/>
                <w:sz w:val="24"/>
                <w:szCs w:val="24"/>
                <w:lang w:eastAsia="zh-CN"/>
              </w:rPr>
            </w:pPr>
          </w:p>
        </w:tc>
      </w:tr>
    </w:tbl>
    <w:p w14:paraId="7D68341A">
      <w:pPr>
        <w:pStyle w:val="20"/>
        <w:jc w:val="center"/>
        <w:rPr>
          <w:rFonts w:hint="eastAsia"/>
          <w:b/>
          <w:sz w:val="32"/>
          <w:szCs w:val="32"/>
          <w:lang w:eastAsia="zh-CN"/>
        </w:rPr>
      </w:pPr>
    </w:p>
    <w:p w14:paraId="4A76A981">
      <w:pPr>
        <w:pStyle w:val="20"/>
        <w:jc w:val="center"/>
        <w:rPr>
          <w:rFonts w:hint="eastAsia"/>
          <w:b/>
          <w:sz w:val="32"/>
          <w:szCs w:val="32"/>
          <w:lang w:eastAsia="zh-CN"/>
        </w:rPr>
      </w:pPr>
    </w:p>
    <w:p w14:paraId="4551A529">
      <w:pPr>
        <w:pStyle w:val="20"/>
        <w:rPr>
          <w:rFonts w:hint="eastAsia" w:ascii="仿宋" w:hAnsi="仿宋" w:eastAsia="仿宋"/>
          <w:b/>
          <w:bCs/>
          <w:lang w:eastAsia="zh-CN"/>
        </w:rPr>
      </w:pPr>
    </w:p>
    <w:p w14:paraId="6839F3ED">
      <w:pPr>
        <w:pStyle w:val="20"/>
        <w:rPr>
          <w:rFonts w:hint="eastAsia" w:ascii="仿宋" w:hAnsi="仿宋" w:eastAsia="仿宋"/>
          <w:b/>
          <w:bCs/>
          <w:lang w:eastAsia="zh-CN"/>
        </w:rPr>
      </w:pPr>
    </w:p>
    <w:p w14:paraId="124FC9BB">
      <w:pPr>
        <w:pStyle w:val="20"/>
        <w:rPr>
          <w:rFonts w:hint="eastAsia" w:ascii="仿宋" w:hAnsi="仿宋" w:eastAsia="仿宋"/>
          <w:b/>
          <w:bCs/>
          <w:lang w:eastAsia="zh-CN"/>
        </w:rPr>
      </w:pPr>
    </w:p>
    <w:p w14:paraId="19FABD5D">
      <w:pPr>
        <w:pStyle w:val="20"/>
        <w:rPr>
          <w:rFonts w:hint="eastAsia" w:ascii="仿宋" w:hAnsi="仿宋" w:eastAsia="仿宋"/>
          <w:b/>
          <w:bCs/>
          <w:lang w:eastAsia="zh-CN"/>
        </w:rPr>
      </w:pPr>
    </w:p>
    <w:p w14:paraId="433F55A1">
      <w:pPr>
        <w:spacing w:line="560" w:lineRule="exact"/>
        <w:rPr>
          <w:rFonts w:hint="eastAsia"/>
          <w:bCs/>
          <w:lang w:eastAsia="zh-CN"/>
        </w:rPr>
      </w:pPr>
    </w:p>
    <w:p w14:paraId="6FC4C7D8">
      <w:pPr>
        <w:spacing w:line="560" w:lineRule="exact"/>
        <w:rPr>
          <w:rFonts w:hint="eastAsia"/>
          <w:bCs/>
          <w:lang w:eastAsia="zh-CN"/>
        </w:rPr>
      </w:pPr>
    </w:p>
    <w:p w14:paraId="6B3398CF">
      <w:pPr>
        <w:spacing w:line="560" w:lineRule="exact"/>
        <w:rPr>
          <w:rFonts w:hint="eastAsia"/>
          <w:bCs/>
          <w:lang w:eastAsia="zh-CN"/>
        </w:rPr>
      </w:pPr>
    </w:p>
    <w:p w14:paraId="357A3A68">
      <w:pPr>
        <w:spacing w:line="560" w:lineRule="exact"/>
        <w:rPr>
          <w:rFonts w:hint="eastAsia"/>
          <w:bCs/>
          <w:lang w:eastAsia="zh-CN"/>
        </w:rPr>
      </w:pPr>
    </w:p>
    <w:p w14:paraId="2D1F6F57">
      <w:pPr>
        <w:spacing w:line="560" w:lineRule="exact"/>
        <w:rPr>
          <w:rFonts w:hint="eastAsia"/>
          <w:bCs/>
          <w:lang w:eastAsia="zh-CN"/>
        </w:rPr>
      </w:pPr>
    </w:p>
    <w:p w14:paraId="29FF21FE">
      <w:pPr>
        <w:spacing w:line="560" w:lineRule="exact"/>
        <w:rPr>
          <w:rFonts w:hint="eastAsia"/>
          <w:bCs/>
          <w:lang w:eastAsia="zh-CN"/>
        </w:rPr>
      </w:pPr>
    </w:p>
    <w:p w14:paraId="3BC7C864">
      <w:pPr>
        <w:widowControl/>
        <w:autoSpaceDE/>
        <w:autoSpaceDN/>
        <w:rPr>
          <w:rFonts w:hint="eastAsia"/>
          <w:b/>
          <w:bCs/>
          <w:lang w:eastAsia="zh-CN"/>
        </w:rPr>
      </w:pPr>
      <w:r>
        <w:rPr>
          <w:b/>
          <w:bCs/>
          <w:lang w:eastAsia="zh-CN"/>
        </w:rPr>
        <w:br w:type="page"/>
      </w: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5"/>
        <w:rPr>
          <w:rFonts w:hint="eastAsia" w:ascii="仿宋" w:hAnsi="仿宋" w:eastAsia="仿宋"/>
          <w:b/>
          <w:bCs/>
          <w:sz w:val="36"/>
          <w:szCs w:val="36"/>
        </w:rPr>
      </w:pPr>
    </w:p>
    <w:p w14:paraId="24A93692">
      <w:pPr>
        <w:pStyle w:val="55"/>
        <w:rPr>
          <w:rFonts w:hint="eastAsia" w:ascii="仿宋" w:hAnsi="仿宋" w:eastAsia="仿宋"/>
          <w:b/>
          <w:bCs/>
          <w:sz w:val="36"/>
          <w:szCs w:val="36"/>
        </w:rPr>
      </w:pPr>
    </w:p>
    <w:p w14:paraId="0A9F35E4">
      <w:pPr>
        <w:pStyle w:val="55"/>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5"/>
        <w:rPr>
          <w:rFonts w:hint="eastAsia" w:ascii="仿宋" w:hAnsi="仿宋" w:eastAsia="仿宋"/>
          <w:b/>
          <w:bCs/>
          <w:sz w:val="36"/>
          <w:szCs w:val="36"/>
        </w:rPr>
      </w:pPr>
    </w:p>
    <w:p w14:paraId="51F6714D">
      <w:pPr>
        <w:pStyle w:val="55"/>
        <w:rPr>
          <w:rFonts w:hint="eastAsia" w:ascii="仿宋" w:hAnsi="仿宋" w:eastAsia="仿宋"/>
          <w:b/>
          <w:bCs/>
          <w:sz w:val="36"/>
          <w:szCs w:val="36"/>
        </w:rPr>
      </w:pPr>
    </w:p>
    <w:p w14:paraId="76658411">
      <w:pPr>
        <w:pStyle w:val="55"/>
        <w:rPr>
          <w:rFonts w:hint="eastAsia" w:ascii="仿宋" w:hAnsi="仿宋" w:eastAsia="仿宋"/>
        </w:rPr>
      </w:pPr>
    </w:p>
    <w:p w14:paraId="2F886C00">
      <w:pPr>
        <w:pStyle w:val="55"/>
        <w:rPr>
          <w:rFonts w:hint="eastAsia" w:ascii="仿宋" w:hAnsi="仿宋" w:eastAsia="仿宋"/>
        </w:rPr>
      </w:pPr>
    </w:p>
    <w:p w14:paraId="1FA3FE2A">
      <w:pPr>
        <w:pStyle w:val="55"/>
        <w:rPr>
          <w:rFonts w:hint="eastAsia" w:ascii="仿宋" w:hAnsi="仿宋" w:eastAsia="仿宋"/>
        </w:rPr>
      </w:pPr>
    </w:p>
    <w:p w14:paraId="715A53A4">
      <w:pPr>
        <w:pStyle w:val="55"/>
        <w:rPr>
          <w:rFonts w:hint="eastAsia" w:ascii="仿宋" w:hAnsi="仿宋" w:eastAsia="仿宋"/>
        </w:rPr>
      </w:pPr>
    </w:p>
    <w:p w14:paraId="3147B83C">
      <w:pPr>
        <w:pStyle w:val="55"/>
        <w:rPr>
          <w:rFonts w:hint="eastAsia" w:ascii="仿宋" w:hAnsi="仿宋" w:eastAsia="仿宋"/>
        </w:rPr>
      </w:pPr>
    </w:p>
    <w:p w14:paraId="2773A0CD">
      <w:pPr>
        <w:pStyle w:val="55"/>
        <w:rPr>
          <w:rFonts w:hint="eastAsia" w:ascii="仿宋" w:hAnsi="仿宋" w:eastAsia="仿宋"/>
        </w:rPr>
      </w:pPr>
    </w:p>
    <w:p w14:paraId="19ECAB7F">
      <w:pPr>
        <w:pStyle w:val="55"/>
        <w:rPr>
          <w:rFonts w:hint="eastAsia" w:ascii="仿宋" w:hAnsi="仿宋" w:eastAsia="仿宋"/>
        </w:rPr>
      </w:pPr>
    </w:p>
    <w:p w14:paraId="277BE481">
      <w:pPr>
        <w:pStyle w:val="55"/>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772A78DF">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 xml:space="preserve"> 据此参比书，我公司及签字代表宣布同意如下：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5"/>
        <w:rPr>
          <w:rFonts w:hint="eastAsia" w:ascii="仿宋" w:hAnsi="仿宋" w:eastAsia="仿宋"/>
        </w:rPr>
      </w:pPr>
    </w:p>
    <w:p w14:paraId="640310CB">
      <w:pPr>
        <w:pStyle w:val="55"/>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5"/>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55"/>
        <w:jc w:val="center"/>
        <w:rPr>
          <w:rFonts w:hint="eastAsia" w:ascii="仿宋" w:hAnsi="仿宋" w:eastAsia="仿宋"/>
        </w:rPr>
      </w:pPr>
    </w:p>
    <w:p w14:paraId="359BC6EF">
      <w:pPr>
        <w:pStyle w:val="55"/>
        <w:jc w:val="center"/>
        <w:rPr>
          <w:rFonts w:hint="eastAsia" w:ascii="仿宋" w:hAnsi="仿宋" w:eastAsia="仿宋"/>
        </w:rPr>
      </w:pPr>
    </w:p>
    <w:p w14:paraId="342B8B67">
      <w:pPr>
        <w:pStyle w:val="55"/>
        <w:jc w:val="center"/>
        <w:rPr>
          <w:rFonts w:hint="eastAsia" w:ascii="仿宋" w:hAnsi="仿宋" w:eastAsia="仿宋"/>
        </w:rPr>
      </w:pPr>
    </w:p>
    <w:p w14:paraId="058FBA53">
      <w:pPr>
        <w:pStyle w:val="55"/>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5"/>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5"/>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5"/>
        <w:rPr>
          <w:rFonts w:hint="eastAsia" w:ascii="仿宋" w:hAnsi="仿宋" w:eastAsia="仿宋"/>
          <w:sz w:val="24"/>
        </w:rPr>
      </w:pPr>
    </w:p>
    <w:p w14:paraId="7668EB86">
      <w:pPr>
        <w:pStyle w:val="55"/>
        <w:rPr>
          <w:rFonts w:hint="eastAsia" w:ascii="仿宋" w:hAnsi="仿宋" w:eastAsia="仿宋"/>
          <w:sz w:val="24"/>
        </w:rPr>
      </w:pPr>
    </w:p>
    <w:p w14:paraId="32205DA1">
      <w:pPr>
        <w:pStyle w:val="55"/>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5"/>
        <w:jc w:val="center"/>
        <w:rPr>
          <w:rFonts w:hint="eastAsia" w:ascii="仿宋" w:hAnsi="仿宋" w:eastAsia="仿宋"/>
          <w:color w:val="4E6127"/>
        </w:rPr>
      </w:pPr>
    </w:p>
    <w:p w14:paraId="16D04989">
      <w:pPr>
        <w:pStyle w:val="55"/>
        <w:jc w:val="center"/>
        <w:rPr>
          <w:rFonts w:hint="eastAsia" w:ascii="仿宋" w:hAnsi="仿宋" w:eastAsia="仿宋"/>
          <w:color w:val="4E6127"/>
        </w:rPr>
      </w:pPr>
    </w:p>
    <w:p w14:paraId="4FA1D693">
      <w:pPr>
        <w:pStyle w:val="55"/>
        <w:jc w:val="center"/>
        <w:rPr>
          <w:rFonts w:hint="eastAsia" w:ascii="仿宋" w:hAnsi="仿宋" w:eastAsia="仿宋"/>
          <w:color w:val="4E6127"/>
        </w:rPr>
      </w:pPr>
    </w:p>
    <w:p w14:paraId="0EB19C06">
      <w:pPr>
        <w:pStyle w:val="55"/>
        <w:jc w:val="center"/>
        <w:rPr>
          <w:rFonts w:hint="eastAsia" w:ascii="仿宋" w:hAnsi="仿宋" w:eastAsia="仿宋"/>
          <w:color w:val="4E6127"/>
        </w:rPr>
      </w:pPr>
    </w:p>
    <w:p w14:paraId="4EBB44C1">
      <w:pPr>
        <w:pStyle w:val="55"/>
        <w:jc w:val="center"/>
        <w:rPr>
          <w:rFonts w:hint="eastAsia" w:ascii="仿宋" w:hAnsi="仿宋" w:eastAsia="仿宋"/>
          <w:color w:val="4E6127"/>
        </w:rPr>
      </w:pPr>
    </w:p>
    <w:p w14:paraId="01499142">
      <w:pPr>
        <w:pStyle w:val="55"/>
        <w:jc w:val="center"/>
        <w:rPr>
          <w:rFonts w:hint="eastAsia" w:ascii="仿宋" w:hAnsi="仿宋" w:eastAsia="仿宋"/>
          <w:color w:val="4E6127"/>
        </w:rPr>
      </w:pPr>
    </w:p>
    <w:p w14:paraId="7E564F17">
      <w:pPr>
        <w:pStyle w:val="55"/>
        <w:jc w:val="center"/>
        <w:rPr>
          <w:rFonts w:hint="eastAsia" w:ascii="仿宋" w:hAnsi="仿宋" w:eastAsia="仿宋"/>
          <w:color w:val="4E6127"/>
        </w:rPr>
      </w:pPr>
    </w:p>
    <w:p w14:paraId="50251573">
      <w:pPr>
        <w:pStyle w:val="55"/>
        <w:jc w:val="center"/>
        <w:rPr>
          <w:rFonts w:hint="eastAsia" w:ascii="仿宋" w:hAnsi="仿宋" w:eastAsia="仿宋"/>
          <w:color w:val="4E6127"/>
        </w:rPr>
      </w:pPr>
    </w:p>
    <w:p w14:paraId="39B4B7F7">
      <w:pPr>
        <w:pStyle w:val="55"/>
        <w:jc w:val="center"/>
        <w:rPr>
          <w:rFonts w:hint="eastAsia" w:ascii="仿宋" w:hAnsi="仿宋" w:eastAsia="仿宋"/>
          <w:color w:val="4E6127"/>
        </w:rPr>
      </w:pPr>
    </w:p>
    <w:p w14:paraId="65025ABE">
      <w:pPr>
        <w:pStyle w:val="55"/>
        <w:jc w:val="center"/>
        <w:rPr>
          <w:rFonts w:hint="eastAsia" w:ascii="仿宋" w:hAnsi="仿宋" w:eastAsia="仿宋"/>
          <w:color w:val="4E6127"/>
        </w:rPr>
      </w:pPr>
    </w:p>
    <w:p w14:paraId="266006F6">
      <w:pPr>
        <w:pStyle w:val="55"/>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5"/>
        <w:rPr>
          <w:rFonts w:hint="eastAsia" w:ascii="仿宋" w:hAnsi="仿宋" w:eastAsia="仿宋"/>
          <w:b/>
          <w:bCs/>
          <w:color w:val="4E6127"/>
          <w:sz w:val="36"/>
          <w:szCs w:val="36"/>
        </w:rPr>
      </w:pPr>
    </w:p>
    <w:p w14:paraId="32866DC1">
      <w:pPr>
        <w:pStyle w:val="55"/>
        <w:rPr>
          <w:rFonts w:hint="eastAsia" w:ascii="仿宋" w:hAnsi="仿宋" w:eastAsia="仿宋"/>
          <w:b/>
          <w:bCs/>
          <w:color w:val="4E6127"/>
          <w:sz w:val="36"/>
          <w:szCs w:val="36"/>
        </w:rPr>
      </w:pPr>
    </w:p>
    <w:p w14:paraId="6A2D49E5">
      <w:pPr>
        <w:pStyle w:val="55"/>
        <w:rPr>
          <w:rFonts w:hint="eastAsia" w:ascii="仿宋" w:hAnsi="仿宋" w:eastAsia="仿宋"/>
          <w:b/>
          <w:bCs/>
          <w:color w:val="4E6127"/>
          <w:sz w:val="36"/>
          <w:szCs w:val="36"/>
        </w:rPr>
      </w:pPr>
    </w:p>
    <w:p w14:paraId="6678CCA7">
      <w:pPr>
        <w:pStyle w:val="55"/>
        <w:rPr>
          <w:rFonts w:hint="eastAsia" w:ascii="仿宋" w:hAnsi="仿宋" w:eastAsia="仿宋"/>
          <w:b/>
          <w:bCs/>
          <w:color w:val="4E6127"/>
          <w:sz w:val="36"/>
          <w:szCs w:val="36"/>
        </w:rPr>
      </w:pPr>
    </w:p>
    <w:p w14:paraId="4350032D">
      <w:pPr>
        <w:pStyle w:val="73"/>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5"/>
        <w:rPr>
          <w:rFonts w:hint="eastAsia" w:ascii="仿宋" w:hAnsi="仿宋" w:eastAsia="仿宋"/>
          <w:b/>
          <w:bCs/>
          <w:sz w:val="36"/>
          <w:szCs w:val="36"/>
        </w:rPr>
      </w:pPr>
    </w:p>
    <w:p w14:paraId="2CA8B8AD">
      <w:pPr>
        <w:pStyle w:val="55"/>
        <w:rPr>
          <w:rFonts w:hint="eastAsia" w:ascii="仿宋" w:hAnsi="仿宋" w:eastAsia="仿宋"/>
          <w:b/>
          <w:bCs/>
          <w:sz w:val="36"/>
          <w:szCs w:val="36"/>
        </w:rPr>
      </w:pPr>
    </w:p>
    <w:p w14:paraId="5FC1A08F">
      <w:pPr>
        <w:pStyle w:val="55"/>
        <w:rPr>
          <w:rFonts w:hint="eastAsia" w:ascii="仿宋" w:hAnsi="仿宋" w:eastAsia="仿宋"/>
          <w:b/>
          <w:bCs/>
          <w:sz w:val="36"/>
          <w:szCs w:val="36"/>
        </w:rPr>
      </w:pPr>
    </w:p>
    <w:p w14:paraId="22397461">
      <w:pPr>
        <w:pStyle w:val="73"/>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3"/>
        <w:spacing w:beforeLines="0" w:afterLines="0" w:line="240" w:lineRule="auto"/>
        <w:ind w:firstLine="0" w:firstLineChars="0"/>
        <w:jc w:val="center"/>
        <w:rPr>
          <w:rFonts w:hint="eastAsia" w:ascii="仿宋" w:hAnsi="仿宋" w:eastAsia="仿宋" w:cs="Times New Roman"/>
          <w:color w:val="auto"/>
          <w:lang w:eastAsia="zh-CN"/>
        </w:rPr>
      </w:pPr>
      <w:r>
        <w:rPr>
          <w:rFonts w:hint="eastAsia" w:ascii="仿宋" w:hAnsi="仿宋" w:eastAsia="仿宋" w:cs="Times New Roman"/>
          <w:b/>
          <w:color w:val="auto"/>
          <w:sz w:val="24"/>
          <w:szCs w:val="24"/>
          <w:u w:val="single"/>
          <w:lang w:eastAsia="zh-CN"/>
        </w:rPr>
        <w:t>（如内容超过一页，可附页）</w:t>
      </w:r>
    </w:p>
    <w:p w14:paraId="5672AA1B">
      <w:pPr>
        <w:pStyle w:val="55"/>
        <w:jc w:val="center"/>
        <w:rPr>
          <w:rFonts w:hint="eastAsia" w:ascii="仿宋" w:hAnsi="仿宋" w:eastAsia="仿宋"/>
          <w:color w:val="FF0000"/>
        </w:rPr>
      </w:pPr>
    </w:p>
    <w:p w14:paraId="07F4B49D">
      <w:pPr>
        <w:pStyle w:val="55"/>
        <w:jc w:val="center"/>
        <w:rPr>
          <w:rFonts w:hint="eastAsia" w:ascii="仿宋" w:hAnsi="仿宋" w:eastAsia="仿宋"/>
        </w:rPr>
      </w:pPr>
    </w:p>
    <w:p w14:paraId="51C1A69A">
      <w:pPr>
        <w:pStyle w:val="55"/>
        <w:jc w:val="center"/>
        <w:rPr>
          <w:rFonts w:hint="eastAsia" w:ascii="仿宋" w:hAnsi="仿宋" w:eastAsia="仿宋"/>
        </w:rPr>
      </w:pPr>
    </w:p>
    <w:p w14:paraId="0D214B4C">
      <w:pPr>
        <w:pStyle w:val="55"/>
        <w:jc w:val="center"/>
        <w:rPr>
          <w:rFonts w:hint="eastAsia" w:ascii="仿宋" w:hAnsi="仿宋" w:eastAsia="仿宋"/>
        </w:rPr>
      </w:pPr>
    </w:p>
    <w:p w14:paraId="515264EC">
      <w:pPr>
        <w:pStyle w:val="55"/>
        <w:jc w:val="center"/>
        <w:rPr>
          <w:rFonts w:hint="eastAsia" w:ascii="仿宋" w:hAnsi="仿宋" w:eastAsia="仿宋"/>
        </w:rPr>
      </w:pPr>
    </w:p>
    <w:p w14:paraId="60F6820E">
      <w:pPr>
        <w:pStyle w:val="55"/>
        <w:jc w:val="center"/>
        <w:rPr>
          <w:rFonts w:hint="eastAsia" w:ascii="仿宋" w:hAnsi="仿宋" w:eastAsia="仿宋"/>
        </w:rPr>
      </w:pPr>
    </w:p>
    <w:p w14:paraId="6BE8487F">
      <w:pPr>
        <w:pStyle w:val="55"/>
        <w:jc w:val="center"/>
        <w:rPr>
          <w:rFonts w:hint="eastAsia" w:ascii="仿宋" w:hAnsi="仿宋" w:eastAsia="仿宋"/>
        </w:rPr>
      </w:pPr>
    </w:p>
    <w:p w14:paraId="4932222D">
      <w:pPr>
        <w:pStyle w:val="55"/>
        <w:jc w:val="center"/>
        <w:rPr>
          <w:rFonts w:hint="eastAsia" w:ascii="仿宋" w:hAnsi="仿宋" w:eastAsia="仿宋"/>
        </w:rPr>
      </w:pPr>
    </w:p>
    <w:p w14:paraId="235603DF">
      <w:pPr>
        <w:pStyle w:val="55"/>
        <w:jc w:val="center"/>
        <w:rPr>
          <w:rFonts w:hint="eastAsia" w:ascii="仿宋" w:hAnsi="仿宋" w:eastAsia="仿宋"/>
        </w:rPr>
      </w:pPr>
    </w:p>
    <w:p w14:paraId="35DF4E97">
      <w:pPr>
        <w:pStyle w:val="55"/>
        <w:jc w:val="center"/>
        <w:rPr>
          <w:rFonts w:hint="eastAsia" w:ascii="仿宋" w:hAnsi="仿宋" w:eastAsia="仿宋"/>
        </w:rPr>
      </w:pPr>
    </w:p>
    <w:p w14:paraId="52D6C2C2">
      <w:pPr>
        <w:pStyle w:val="55"/>
        <w:jc w:val="center"/>
        <w:rPr>
          <w:rFonts w:hint="eastAsia" w:ascii="仿宋" w:hAnsi="仿宋" w:eastAsia="仿宋"/>
        </w:rPr>
      </w:pPr>
    </w:p>
    <w:p w14:paraId="13FA6665">
      <w:pPr>
        <w:pStyle w:val="55"/>
        <w:jc w:val="center"/>
        <w:rPr>
          <w:rFonts w:hint="eastAsia" w:ascii="仿宋" w:hAnsi="仿宋" w:eastAsia="仿宋"/>
        </w:rPr>
      </w:pPr>
    </w:p>
    <w:p w14:paraId="0836E2F9">
      <w:pPr>
        <w:pStyle w:val="55"/>
        <w:jc w:val="center"/>
        <w:rPr>
          <w:rFonts w:hint="eastAsia" w:ascii="仿宋" w:hAnsi="仿宋" w:eastAsia="仿宋"/>
        </w:rPr>
      </w:pPr>
    </w:p>
    <w:p w14:paraId="3CAE195D">
      <w:pPr>
        <w:pStyle w:val="55"/>
        <w:jc w:val="center"/>
        <w:rPr>
          <w:rFonts w:hint="eastAsia" w:ascii="仿宋" w:hAnsi="仿宋" w:eastAsia="仿宋"/>
        </w:rPr>
      </w:pPr>
    </w:p>
    <w:p w14:paraId="7E0FD362">
      <w:pPr>
        <w:pStyle w:val="55"/>
        <w:jc w:val="center"/>
        <w:rPr>
          <w:rFonts w:hint="eastAsia" w:ascii="仿宋" w:hAnsi="仿宋" w:eastAsia="仿宋"/>
        </w:rPr>
      </w:pPr>
    </w:p>
    <w:p w14:paraId="402D4532">
      <w:pPr>
        <w:pStyle w:val="55"/>
        <w:jc w:val="center"/>
        <w:rPr>
          <w:rFonts w:hint="eastAsia" w:ascii="仿宋" w:hAnsi="仿宋" w:eastAsia="仿宋"/>
        </w:rPr>
      </w:pPr>
    </w:p>
    <w:p w14:paraId="23C46CE7">
      <w:pPr>
        <w:pStyle w:val="55"/>
        <w:jc w:val="center"/>
        <w:rPr>
          <w:rFonts w:hint="eastAsia" w:ascii="仿宋" w:hAnsi="仿宋" w:eastAsia="仿宋"/>
        </w:rPr>
      </w:pPr>
    </w:p>
    <w:p w14:paraId="4192964F">
      <w:pPr>
        <w:pStyle w:val="55"/>
        <w:jc w:val="center"/>
        <w:rPr>
          <w:rFonts w:hint="eastAsia" w:ascii="仿宋" w:hAnsi="仿宋" w:eastAsia="仿宋"/>
        </w:rPr>
      </w:pPr>
    </w:p>
    <w:p w14:paraId="2F9D3DFA">
      <w:pPr>
        <w:pStyle w:val="55"/>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5"/>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5"/>
        <w:jc w:val="center"/>
        <w:rPr>
          <w:rFonts w:hint="eastAsia" w:ascii="仿宋" w:hAnsi="仿宋" w:eastAsia="仿宋"/>
        </w:rPr>
      </w:pPr>
    </w:p>
    <w:p w14:paraId="14EE2753">
      <w:pPr>
        <w:pStyle w:val="55"/>
        <w:jc w:val="center"/>
        <w:rPr>
          <w:rFonts w:hint="eastAsia" w:ascii="仿宋" w:hAnsi="仿宋" w:eastAsia="仿宋"/>
        </w:rPr>
      </w:pPr>
    </w:p>
    <w:p w14:paraId="0F675B4B">
      <w:pPr>
        <w:pStyle w:val="55"/>
        <w:jc w:val="center"/>
        <w:rPr>
          <w:rFonts w:hint="eastAsia" w:ascii="仿宋" w:hAnsi="仿宋" w:eastAsia="仿宋"/>
        </w:rPr>
      </w:pPr>
    </w:p>
    <w:p w14:paraId="0B26124F">
      <w:pPr>
        <w:pStyle w:val="55"/>
        <w:jc w:val="center"/>
        <w:rPr>
          <w:rFonts w:hint="eastAsia" w:ascii="仿宋" w:hAnsi="仿宋" w:eastAsia="仿宋"/>
        </w:rPr>
      </w:pPr>
    </w:p>
    <w:p w14:paraId="4E990DCE">
      <w:pPr>
        <w:pStyle w:val="55"/>
        <w:jc w:val="center"/>
        <w:rPr>
          <w:rFonts w:hint="eastAsia" w:ascii="仿宋" w:hAnsi="仿宋" w:eastAsia="仿宋"/>
        </w:rPr>
      </w:pPr>
    </w:p>
    <w:p w14:paraId="60B37F03">
      <w:pPr>
        <w:pStyle w:val="55"/>
        <w:jc w:val="center"/>
        <w:rPr>
          <w:rFonts w:hint="eastAsia" w:ascii="仿宋" w:hAnsi="仿宋" w:eastAsia="仿宋"/>
        </w:rPr>
      </w:pPr>
    </w:p>
    <w:p w14:paraId="611C747F">
      <w:pPr>
        <w:pStyle w:val="55"/>
        <w:jc w:val="center"/>
        <w:rPr>
          <w:rFonts w:hint="eastAsia" w:ascii="仿宋" w:hAnsi="仿宋" w:eastAsia="仿宋"/>
        </w:rPr>
      </w:pPr>
    </w:p>
    <w:p w14:paraId="1BAE273F">
      <w:pPr>
        <w:pStyle w:val="55"/>
        <w:jc w:val="center"/>
        <w:rPr>
          <w:rFonts w:hint="eastAsia" w:ascii="仿宋" w:hAnsi="仿宋" w:eastAsia="仿宋"/>
        </w:rPr>
      </w:pPr>
    </w:p>
    <w:p w14:paraId="03246013">
      <w:pPr>
        <w:pStyle w:val="55"/>
        <w:jc w:val="center"/>
        <w:rPr>
          <w:rFonts w:hint="eastAsia" w:ascii="仿宋" w:hAnsi="仿宋" w:eastAsia="仿宋"/>
        </w:rPr>
      </w:pPr>
    </w:p>
    <w:p w14:paraId="2586779F">
      <w:pPr>
        <w:pStyle w:val="55"/>
        <w:jc w:val="center"/>
        <w:rPr>
          <w:rFonts w:hint="eastAsia" w:ascii="仿宋" w:hAnsi="仿宋" w:eastAsia="仿宋"/>
        </w:rPr>
      </w:pPr>
    </w:p>
    <w:p w14:paraId="32A7C384">
      <w:pPr>
        <w:pStyle w:val="55"/>
        <w:jc w:val="center"/>
        <w:rPr>
          <w:rFonts w:hint="eastAsia" w:ascii="仿宋" w:hAnsi="仿宋" w:eastAsia="仿宋"/>
        </w:rPr>
      </w:pPr>
    </w:p>
    <w:p w14:paraId="690464A2">
      <w:pPr>
        <w:pStyle w:val="55"/>
        <w:rPr>
          <w:rFonts w:hint="eastAsia" w:ascii="仿宋" w:hAnsi="仿宋" w:eastAsia="仿宋"/>
        </w:rPr>
      </w:pPr>
    </w:p>
    <w:p w14:paraId="68959834">
      <w:pPr>
        <w:pStyle w:val="55"/>
        <w:rPr>
          <w:rFonts w:hint="eastAsia" w:ascii="仿宋" w:hAnsi="仿宋" w:eastAsia="仿宋"/>
        </w:rPr>
      </w:pPr>
    </w:p>
    <w:p w14:paraId="4DFCFEAC">
      <w:pPr>
        <w:pStyle w:val="55"/>
        <w:rPr>
          <w:rFonts w:hint="eastAsia" w:ascii="仿宋" w:hAnsi="仿宋" w:eastAsia="仿宋"/>
        </w:rPr>
      </w:pPr>
    </w:p>
    <w:p w14:paraId="7DC2E904">
      <w:pPr>
        <w:pStyle w:val="55"/>
        <w:rPr>
          <w:rFonts w:hint="eastAsia" w:ascii="仿宋" w:hAnsi="仿宋" w:eastAsia="仿宋"/>
        </w:rPr>
      </w:pPr>
    </w:p>
    <w:p w14:paraId="39724B2B">
      <w:pPr>
        <w:pStyle w:val="55"/>
        <w:rPr>
          <w:rFonts w:hint="eastAsia" w:ascii="仿宋" w:hAnsi="仿宋" w:eastAsia="仿宋"/>
        </w:rPr>
      </w:pPr>
    </w:p>
    <w:p w14:paraId="70BA8F41">
      <w:pPr>
        <w:pStyle w:val="55"/>
        <w:rPr>
          <w:rFonts w:hint="eastAsia" w:ascii="仿宋" w:hAnsi="仿宋" w:eastAsia="仿宋"/>
        </w:rPr>
      </w:pPr>
    </w:p>
    <w:p w14:paraId="40169A43">
      <w:pPr>
        <w:pStyle w:val="55"/>
        <w:rPr>
          <w:rFonts w:hint="eastAsia" w:ascii="仿宋" w:hAnsi="仿宋" w:eastAsia="仿宋"/>
        </w:rPr>
      </w:pPr>
    </w:p>
    <w:p w14:paraId="3E28DAAD">
      <w:pPr>
        <w:pStyle w:val="55"/>
        <w:rPr>
          <w:rFonts w:hint="eastAsia" w:ascii="仿宋" w:hAnsi="仿宋" w:eastAsia="仿宋"/>
        </w:rPr>
      </w:pPr>
    </w:p>
    <w:p w14:paraId="4059ECA0">
      <w:pPr>
        <w:pStyle w:val="55"/>
        <w:rPr>
          <w:rFonts w:hint="eastAsia" w:ascii="仿宋" w:hAnsi="仿宋" w:eastAsia="仿宋"/>
        </w:rPr>
      </w:pPr>
    </w:p>
    <w:p w14:paraId="54D77E6E">
      <w:pPr>
        <w:pStyle w:val="55"/>
        <w:rPr>
          <w:rFonts w:hint="eastAsia" w:ascii="仿宋" w:hAnsi="仿宋" w:eastAsia="仿宋"/>
          <w:b/>
          <w:bCs/>
          <w:kern w:val="2"/>
          <w:sz w:val="36"/>
          <w:szCs w:val="36"/>
        </w:rPr>
      </w:pPr>
    </w:p>
    <w:p w14:paraId="00F7D88D">
      <w:pPr>
        <w:pStyle w:val="55"/>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w:t>
      </w:r>
      <w:r>
        <w:rPr>
          <w:rFonts w:hint="eastAsia" w:ascii="仿宋" w:hAnsi="仿宋" w:eastAsia="仿宋"/>
          <w:sz w:val="28"/>
          <w:szCs w:val="28"/>
          <w:highlight w:val="none"/>
          <w:lang w:eastAsia="zh-CN"/>
        </w:rPr>
        <w:t>石油化工有限公司</w:t>
      </w:r>
      <w:r>
        <w:rPr>
          <w:rFonts w:hint="eastAsia" w:ascii="仿宋" w:hAnsi="仿宋" w:eastAsia="仿宋"/>
          <w:b/>
          <w:bCs/>
          <w:sz w:val="28"/>
          <w:szCs w:val="28"/>
          <w:highlight w:val="none"/>
          <w:lang w:eastAsia="zh-CN"/>
        </w:rPr>
        <w:t>指定的</w:t>
      </w:r>
      <w:r>
        <w:rPr>
          <w:rStyle w:val="49"/>
          <w:rFonts w:hint="eastAsia" w:ascii="仿宋" w:hAnsi="仿宋" w:eastAsia="仿宋"/>
          <w:sz w:val="28"/>
          <w:szCs w:val="28"/>
          <w:highlight w:val="none"/>
          <w:lang w:eastAsia="zh-CN"/>
        </w:rPr>
        <w:t>本项目合同执行主体</w:t>
      </w:r>
      <w:r>
        <w:rPr>
          <w:rFonts w:hint="eastAsia" w:ascii="仿宋" w:hAnsi="仿宋" w:eastAsia="仿宋"/>
          <w:sz w:val="28"/>
          <w:szCs w:val="28"/>
          <w:highlight w:val="none"/>
          <w:lang w:eastAsia="zh-CN"/>
        </w:rPr>
        <w:t>签订合同</w:t>
      </w:r>
      <w:r>
        <w:rPr>
          <w:rFonts w:hint="eastAsia" w:ascii="仿宋" w:hAnsi="仿宋" w:eastAsia="仿宋"/>
          <w:sz w:val="28"/>
          <w:szCs w:val="28"/>
          <w:lang w:eastAsia="zh-CN"/>
        </w:rPr>
        <w:t>，否则，我方将承担我方应负的所有责任，并接受相关的处罚。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5"/>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30"/>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3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rPr>
            <w:rFonts w:hint="eastAsia"/>
          </w:rPr>
        </w:pPr>
      </w:p>
      <w:sdt>
        <w:sdtPr>
          <w:rPr>
            <w:sz w:val="21"/>
            <w:szCs w:val="21"/>
          </w:rPr>
          <w:id w:val="2119642350"/>
        </w:sdtPr>
        <w:sdtEndPr>
          <w:rPr>
            <w:sz w:val="21"/>
            <w:szCs w:val="21"/>
          </w:rPr>
        </w:sdtEndPr>
        <w:sdtContent>
          <w:p w14:paraId="0A72A009">
            <w:pPr>
              <w:pStyle w:val="30"/>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30"/>
          <w:jc w:val="center"/>
          <w:rPr>
            <w:rFonts w:hint="eastAsia"/>
          </w:rPr>
        </w:pPr>
      </w:p>
    </w:sdtContent>
  </w:sdt>
  <w:p w14:paraId="3B30D5C8">
    <w:pPr>
      <w:pStyle w:val="20"/>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0"/>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5B98A1"/>
    <w:multiLevelType w:val="singleLevel"/>
    <w:tmpl w:val="D75B98A1"/>
    <w:lvl w:ilvl="0" w:tentative="0">
      <w:start w:val="6"/>
      <w:numFmt w:val="chineseCounting"/>
      <w:suff w:val="nothing"/>
      <w:lvlText w:val="%1、"/>
      <w:lvlJc w:val="left"/>
      <w:rPr>
        <w:rFonts w:hint="eastAsia"/>
      </w:rPr>
    </w:lvl>
  </w:abstractNum>
  <w:abstractNum w:abstractNumId="1">
    <w:nsid w:val="F3D053E6"/>
    <w:multiLevelType w:val="singleLevel"/>
    <w:tmpl w:val="F3D053E6"/>
    <w:lvl w:ilvl="0" w:tentative="0">
      <w:start w:val="2"/>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9">
    <w:nsid w:val="77794B39"/>
    <w:multiLevelType w:val="singleLevel"/>
    <w:tmpl w:val="77794B39"/>
    <w:lvl w:ilvl="0" w:tentative="0">
      <w:start w:val="2"/>
      <w:numFmt w:val="decimal"/>
      <w:suff w:val="space"/>
      <w:lvlText w:val="%1."/>
      <w:lvlJc w:val="left"/>
    </w:lvl>
  </w:abstractNum>
  <w:num w:numId="1">
    <w:abstractNumId w:val="7"/>
  </w:num>
  <w:num w:numId="2">
    <w:abstractNumId w:val="2"/>
  </w:num>
  <w:num w:numId="3">
    <w:abstractNumId w:val="3"/>
  </w:num>
  <w:num w:numId="4">
    <w:abstractNumId w:val="4"/>
  </w:num>
  <w:num w:numId="5">
    <w:abstractNumId w:val="6"/>
  </w:num>
  <w:num w:numId="6">
    <w:abstractNumId w:val="8"/>
  </w:num>
  <w:num w:numId="7">
    <w:abstractNumId w:val="9"/>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807"/>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2422EC"/>
    <w:rsid w:val="087E5540"/>
    <w:rsid w:val="08D1141D"/>
    <w:rsid w:val="094F4A96"/>
    <w:rsid w:val="097917CA"/>
    <w:rsid w:val="09DF4195"/>
    <w:rsid w:val="0A3A27EF"/>
    <w:rsid w:val="0B296DE2"/>
    <w:rsid w:val="0BB03B42"/>
    <w:rsid w:val="0D627577"/>
    <w:rsid w:val="0DAA0E30"/>
    <w:rsid w:val="0DAE7DA4"/>
    <w:rsid w:val="0E1B4EB5"/>
    <w:rsid w:val="0EB37504"/>
    <w:rsid w:val="0F974836"/>
    <w:rsid w:val="0FC52672"/>
    <w:rsid w:val="10294AA3"/>
    <w:rsid w:val="109B1B49"/>
    <w:rsid w:val="10E40CA0"/>
    <w:rsid w:val="11096A78"/>
    <w:rsid w:val="11C732A5"/>
    <w:rsid w:val="136130D9"/>
    <w:rsid w:val="13A56D72"/>
    <w:rsid w:val="14C5232E"/>
    <w:rsid w:val="15367D4F"/>
    <w:rsid w:val="153C139F"/>
    <w:rsid w:val="168461FE"/>
    <w:rsid w:val="1860228C"/>
    <w:rsid w:val="18DD4F7E"/>
    <w:rsid w:val="195B58A2"/>
    <w:rsid w:val="1A1D12E8"/>
    <w:rsid w:val="1A2F4A85"/>
    <w:rsid w:val="1A757778"/>
    <w:rsid w:val="1C2F4299"/>
    <w:rsid w:val="1DF464C5"/>
    <w:rsid w:val="1E085A14"/>
    <w:rsid w:val="1EED2793"/>
    <w:rsid w:val="1F010B23"/>
    <w:rsid w:val="1F1158D5"/>
    <w:rsid w:val="1FF43DDB"/>
    <w:rsid w:val="20D50BF7"/>
    <w:rsid w:val="21933AA2"/>
    <w:rsid w:val="2236163B"/>
    <w:rsid w:val="22EE775E"/>
    <w:rsid w:val="24F72435"/>
    <w:rsid w:val="25BF356F"/>
    <w:rsid w:val="25DB0C2D"/>
    <w:rsid w:val="269469E7"/>
    <w:rsid w:val="26AE398C"/>
    <w:rsid w:val="26C85874"/>
    <w:rsid w:val="285167F1"/>
    <w:rsid w:val="29EA1383"/>
    <w:rsid w:val="29FC3B14"/>
    <w:rsid w:val="2B11792E"/>
    <w:rsid w:val="2B877716"/>
    <w:rsid w:val="2BFC66E0"/>
    <w:rsid w:val="2CCD0942"/>
    <w:rsid w:val="2CDC646A"/>
    <w:rsid w:val="2D946557"/>
    <w:rsid w:val="2FED17A8"/>
    <w:rsid w:val="305E2CD3"/>
    <w:rsid w:val="313D6058"/>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5939A2"/>
    <w:rsid w:val="40DA4C1A"/>
    <w:rsid w:val="4157169F"/>
    <w:rsid w:val="417E204F"/>
    <w:rsid w:val="431D3DAA"/>
    <w:rsid w:val="432B3440"/>
    <w:rsid w:val="43C01C71"/>
    <w:rsid w:val="45702119"/>
    <w:rsid w:val="45E22CF5"/>
    <w:rsid w:val="47E40B80"/>
    <w:rsid w:val="49762AE7"/>
    <w:rsid w:val="49F266E1"/>
    <w:rsid w:val="4B1C4ECA"/>
    <w:rsid w:val="4C7721BB"/>
    <w:rsid w:val="4DC35387"/>
    <w:rsid w:val="4E1458CD"/>
    <w:rsid w:val="4E293FE6"/>
    <w:rsid w:val="4EBD7762"/>
    <w:rsid w:val="4F14628A"/>
    <w:rsid w:val="50F63E28"/>
    <w:rsid w:val="519C64C0"/>
    <w:rsid w:val="5221007F"/>
    <w:rsid w:val="52926B5A"/>
    <w:rsid w:val="53D0583A"/>
    <w:rsid w:val="54371C35"/>
    <w:rsid w:val="545C5E51"/>
    <w:rsid w:val="5486175B"/>
    <w:rsid w:val="57213322"/>
    <w:rsid w:val="572A730E"/>
    <w:rsid w:val="57667D24"/>
    <w:rsid w:val="57CE5BC3"/>
    <w:rsid w:val="598F092E"/>
    <w:rsid w:val="5AE1516A"/>
    <w:rsid w:val="5B4041B5"/>
    <w:rsid w:val="5B6A3A79"/>
    <w:rsid w:val="5B9934B9"/>
    <w:rsid w:val="5C1A5F7B"/>
    <w:rsid w:val="5C5B380F"/>
    <w:rsid w:val="5C867ADA"/>
    <w:rsid w:val="5CE95FB4"/>
    <w:rsid w:val="5D0E453B"/>
    <w:rsid w:val="5E4B69E1"/>
    <w:rsid w:val="5FDF4359"/>
    <w:rsid w:val="603172A9"/>
    <w:rsid w:val="62A712E9"/>
    <w:rsid w:val="63407F05"/>
    <w:rsid w:val="637E1A80"/>
    <w:rsid w:val="645771F8"/>
    <w:rsid w:val="658E3951"/>
    <w:rsid w:val="66F20EC4"/>
    <w:rsid w:val="670E71C7"/>
    <w:rsid w:val="681770D1"/>
    <w:rsid w:val="68B1337C"/>
    <w:rsid w:val="69531E62"/>
    <w:rsid w:val="69D72936"/>
    <w:rsid w:val="6A54112D"/>
    <w:rsid w:val="6AA035AE"/>
    <w:rsid w:val="6DB0266F"/>
    <w:rsid w:val="6E0A58BB"/>
    <w:rsid w:val="6E0F2E14"/>
    <w:rsid w:val="6EA41295"/>
    <w:rsid w:val="6F1E141D"/>
    <w:rsid w:val="6F5354F8"/>
    <w:rsid w:val="6FE03A94"/>
    <w:rsid w:val="70401AF2"/>
    <w:rsid w:val="70A616C8"/>
    <w:rsid w:val="70C90151"/>
    <w:rsid w:val="70F86C02"/>
    <w:rsid w:val="73CB1816"/>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 w:val="7FF80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index 8"/>
    <w:basedOn w:val="1"/>
    <w:next w:val="1"/>
    <w:qFormat/>
    <w:uiPriority w:val="0"/>
    <w:rPr>
      <w:sz w:val="28"/>
      <w:szCs w:val="28"/>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字符"/>
    <w:basedOn w:val="48"/>
    <w:link w:val="2"/>
    <w:qFormat/>
    <w:uiPriority w:val="0"/>
    <w:rPr>
      <w:rFonts w:ascii="宋体" w:hAnsi="宋体" w:cs="宋体"/>
      <w:b/>
      <w:bCs/>
      <w:sz w:val="28"/>
      <w:szCs w:val="28"/>
      <w:lang w:eastAsia="en-US"/>
    </w:rPr>
  </w:style>
  <w:style w:type="character" w:customStyle="1" w:styleId="57">
    <w:name w:val="标题 2 字符"/>
    <w:basedOn w:val="48"/>
    <w:link w:val="3"/>
    <w:qFormat/>
    <w:uiPriority w:val="0"/>
    <w:rPr>
      <w:rFonts w:ascii="宋体" w:hAnsi="宋体" w:cs="宋体"/>
      <w:b/>
      <w:bCs/>
      <w:sz w:val="24"/>
      <w:szCs w:val="24"/>
      <w:lang w:eastAsia="en-US"/>
    </w:rPr>
  </w:style>
  <w:style w:type="character" w:customStyle="1" w:styleId="58">
    <w:name w:val="标题 3 字符"/>
    <w:basedOn w:val="48"/>
    <w:link w:val="4"/>
    <w:qFormat/>
    <w:uiPriority w:val="0"/>
    <w:rPr>
      <w:b/>
      <w:bCs/>
      <w:kern w:val="2"/>
      <w:sz w:val="32"/>
      <w:szCs w:val="32"/>
    </w:rPr>
  </w:style>
  <w:style w:type="character" w:customStyle="1" w:styleId="59">
    <w:name w:val="标题 4 字符"/>
    <w:basedOn w:val="48"/>
    <w:link w:val="5"/>
    <w:qFormat/>
    <w:uiPriority w:val="0"/>
    <w:rPr>
      <w:b/>
      <w:kern w:val="2"/>
      <w:sz w:val="24"/>
      <w:szCs w:val="24"/>
    </w:rPr>
  </w:style>
  <w:style w:type="character" w:customStyle="1" w:styleId="60">
    <w:name w:val="标题 5 字符"/>
    <w:basedOn w:val="48"/>
    <w:link w:val="6"/>
    <w:qFormat/>
    <w:uiPriority w:val="0"/>
    <w:rPr>
      <w:b/>
      <w:bCs/>
      <w:kern w:val="2"/>
      <w:sz w:val="28"/>
      <w:szCs w:val="28"/>
    </w:rPr>
  </w:style>
  <w:style w:type="character" w:customStyle="1" w:styleId="61">
    <w:name w:val="标题 6 字符"/>
    <w:basedOn w:val="48"/>
    <w:link w:val="7"/>
    <w:qFormat/>
    <w:uiPriority w:val="0"/>
    <w:rPr>
      <w:b/>
      <w:sz w:val="24"/>
    </w:rPr>
  </w:style>
  <w:style w:type="character" w:customStyle="1" w:styleId="62">
    <w:name w:val="正文缩进 字符"/>
    <w:basedOn w:val="48"/>
    <w:link w:val="9"/>
    <w:qFormat/>
    <w:uiPriority w:val="0"/>
    <w:rPr>
      <w:sz w:val="24"/>
    </w:rPr>
  </w:style>
  <w:style w:type="character" w:customStyle="1" w:styleId="63">
    <w:name w:val="标题 7 字符"/>
    <w:basedOn w:val="48"/>
    <w:link w:val="8"/>
    <w:qFormat/>
    <w:uiPriority w:val="0"/>
    <w:rPr>
      <w:b/>
      <w:kern w:val="2"/>
      <w:sz w:val="24"/>
    </w:rPr>
  </w:style>
  <w:style w:type="character" w:customStyle="1" w:styleId="64">
    <w:name w:val="标题 8 字符"/>
    <w:basedOn w:val="48"/>
    <w:link w:val="10"/>
    <w:qFormat/>
    <w:uiPriority w:val="0"/>
    <w:rPr>
      <w:rFonts w:ascii="Arial" w:hAnsi="Arial" w:eastAsia="黑体"/>
      <w:kern w:val="2"/>
      <w:sz w:val="24"/>
    </w:rPr>
  </w:style>
  <w:style w:type="character" w:customStyle="1" w:styleId="65">
    <w:name w:val="标题 9 字符"/>
    <w:basedOn w:val="48"/>
    <w:link w:val="11"/>
    <w:qFormat/>
    <w:uiPriority w:val="0"/>
    <w:rPr>
      <w:rFonts w:ascii="Arial" w:hAnsi="Arial" w:eastAsia="黑体"/>
      <w:kern w:val="2"/>
      <w:sz w:val="21"/>
    </w:rPr>
  </w:style>
  <w:style w:type="character" w:customStyle="1" w:styleId="66">
    <w:name w:val="正文文本 字符"/>
    <w:basedOn w:val="48"/>
    <w:link w:val="20"/>
    <w:qFormat/>
    <w:uiPriority w:val="0"/>
    <w:rPr>
      <w:rFonts w:ascii="宋体" w:hAnsi="宋体" w:cs="宋体"/>
      <w:sz w:val="24"/>
      <w:szCs w:val="24"/>
      <w:lang w:eastAsia="en-US"/>
    </w:rPr>
  </w:style>
  <w:style w:type="character" w:customStyle="1" w:styleId="67">
    <w:name w:val="纯文本 字符"/>
    <w:basedOn w:val="48"/>
    <w:link w:val="25"/>
    <w:qFormat/>
    <w:uiPriority w:val="99"/>
    <w:rPr>
      <w:rFonts w:ascii="宋体" w:hAnsi="Courier New" w:cs="Courier New"/>
      <w:sz w:val="22"/>
      <w:szCs w:val="21"/>
      <w:lang w:eastAsia="en-US"/>
    </w:rPr>
  </w:style>
  <w:style w:type="character" w:customStyle="1" w:styleId="68">
    <w:name w:val="页脚 字符"/>
    <w:basedOn w:val="48"/>
    <w:link w:val="30"/>
    <w:qFormat/>
    <w:uiPriority w:val="99"/>
    <w:rPr>
      <w:rFonts w:ascii="宋体" w:hAnsi="宋体" w:cs="宋体"/>
      <w:sz w:val="18"/>
      <w:szCs w:val="18"/>
      <w:lang w:eastAsia="en-US"/>
    </w:rPr>
  </w:style>
  <w:style w:type="character" w:customStyle="1" w:styleId="69">
    <w:name w:val="页眉 字符"/>
    <w:basedOn w:val="48"/>
    <w:link w:val="31"/>
    <w:qFormat/>
    <w:uiPriority w:val="0"/>
    <w:rPr>
      <w:rFonts w:ascii="宋体" w:hAnsi="宋体" w:cs="宋体"/>
      <w:sz w:val="18"/>
      <w:szCs w:val="22"/>
      <w:lang w:eastAsia="en-US"/>
    </w:rPr>
  </w:style>
  <w:style w:type="table" w:customStyle="1" w:styleId="70">
    <w:name w:val="Table Normal"/>
    <w:unhideWhenUsed/>
    <w:qFormat/>
    <w:uiPriority w:val="2"/>
    <w:tblPr>
      <w:tblCellMar>
        <w:top w:w="0" w:type="dxa"/>
        <w:left w:w="0" w:type="dxa"/>
        <w:bottom w:w="0" w:type="dxa"/>
        <w:right w:w="0" w:type="dxa"/>
      </w:tblCellMar>
    </w:tblPr>
  </w:style>
  <w:style w:type="paragraph" w:customStyle="1" w:styleId="71">
    <w:name w:val="列出段落1"/>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字符"/>
    <w:basedOn w:val="48"/>
    <w:link w:val="19"/>
    <w:qFormat/>
    <w:uiPriority w:val="0"/>
    <w:rPr>
      <w:b/>
      <w:kern w:val="2"/>
      <w:sz w:val="21"/>
    </w:rPr>
  </w:style>
  <w:style w:type="character" w:customStyle="1" w:styleId="77">
    <w:name w:val="普通(网站) 字符"/>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customStyle="1" w:styleId="81">
    <w:name w:val="无间隔1"/>
    <w:link w:val="80"/>
    <w:qFormat/>
    <w:uiPriority w:val="0"/>
    <w:rPr>
      <w:rFonts w:ascii="Calibri" w:hAnsi="Calibri" w:eastAsia="宋体" w:cs="Times New Roman"/>
      <w:sz w:val="22"/>
      <w:szCs w:val="22"/>
      <w:lang w:val="en-US" w:eastAsia="zh-CN" w:bidi="ar-SA"/>
    </w:rPr>
  </w:style>
  <w:style w:type="character" w:customStyle="1" w:styleId="82">
    <w:name w:val="批注文字 字符"/>
    <w:basedOn w:val="48"/>
    <w:link w:val="17"/>
    <w:qFormat/>
    <w:uiPriority w:val="0"/>
    <w:rPr>
      <w:kern w:val="2"/>
      <w:sz w:val="21"/>
    </w:rPr>
  </w:style>
  <w:style w:type="character" w:customStyle="1" w:styleId="83">
    <w:name w:val="批注框文本 字符"/>
    <w:basedOn w:val="48"/>
    <w:link w:val="29"/>
    <w:qFormat/>
    <w:uiPriority w:val="0"/>
    <w:rPr>
      <w:kern w:val="2"/>
      <w:sz w:val="18"/>
      <w:szCs w:val="18"/>
    </w:rPr>
  </w:style>
  <w:style w:type="character" w:customStyle="1" w:styleId="84">
    <w:name w:val="正文文本缩进 3 字符"/>
    <w:basedOn w:val="48"/>
    <w:link w:val="35"/>
    <w:qFormat/>
    <w:uiPriority w:val="0"/>
    <w:rPr>
      <w:kern w:val="2"/>
      <w:sz w:val="28"/>
    </w:rPr>
  </w:style>
  <w:style w:type="character" w:customStyle="1" w:styleId="85">
    <w:name w:val="正文文本缩进 2 字符"/>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字符"/>
    <w:basedOn w:val="48"/>
    <w:link w:val="43"/>
    <w:qFormat/>
    <w:uiPriority w:val="0"/>
    <w:rPr>
      <w:rFonts w:ascii="Arial" w:hAnsi="Arial" w:cs="Arial"/>
      <w:b/>
      <w:bCs/>
      <w:sz w:val="44"/>
      <w:szCs w:val="32"/>
    </w:rPr>
  </w:style>
  <w:style w:type="character" w:customStyle="1" w:styleId="90">
    <w:name w:val="正文文本缩进 字符"/>
    <w:basedOn w:val="48"/>
    <w:link w:val="21"/>
    <w:qFormat/>
    <w:uiPriority w:val="0"/>
    <w:rPr>
      <w:i/>
      <w:iCs/>
      <w:kern w:val="2"/>
      <w:sz w:val="21"/>
    </w:rPr>
  </w:style>
  <w:style w:type="character" w:customStyle="1" w:styleId="91">
    <w:name w:val="正文文本 3 字符"/>
    <w:basedOn w:val="48"/>
    <w:link w:val="18"/>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字符"/>
    <w:basedOn w:val="48"/>
    <w:link w:val="40"/>
    <w:qFormat/>
    <w:uiPriority w:val="0"/>
    <w:rPr>
      <w:rFonts w:ascii="Arial Unicode MS" w:hAnsi="Arial Unicode MS" w:eastAsia="Courier New" w:cs="Courier New"/>
    </w:rPr>
  </w:style>
  <w:style w:type="character" w:customStyle="1" w:styleId="95">
    <w:name w:val="文档结构图 字符"/>
    <w:basedOn w:val="48"/>
    <w:link w:val="16"/>
    <w:qFormat/>
    <w:uiPriority w:val="0"/>
    <w:rPr>
      <w:rFonts w:ascii="宋体"/>
      <w:sz w:val="28"/>
      <w:shd w:val="clear" w:color="auto" w:fill="000080"/>
    </w:rPr>
  </w:style>
  <w:style w:type="character" w:customStyle="1" w:styleId="96">
    <w:name w:val="日期 字符"/>
    <w:basedOn w:val="48"/>
    <w:link w:val="27"/>
    <w:qFormat/>
    <w:uiPriority w:val="0"/>
    <w:rPr>
      <w:kern w:val="2"/>
      <w:sz w:val="21"/>
      <w:szCs w:val="24"/>
    </w:rPr>
  </w:style>
  <w:style w:type="character" w:customStyle="1" w:styleId="97">
    <w:name w:val="正文文本 2 字符"/>
    <w:basedOn w:val="48"/>
    <w:link w:val="38"/>
    <w:qFormat/>
    <w:uiPriority w:val="0"/>
    <w:rPr>
      <w:kern w:val="2"/>
      <w:sz w:val="21"/>
      <w:szCs w:val="24"/>
    </w:rPr>
  </w:style>
  <w:style w:type="character" w:customStyle="1" w:styleId="98">
    <w:name w:val="正文文本首行缩进 字符"/>
    <w:basedOn w:val="86"/>
    <w:link w:val="45"/>
    <w:qFormat/>
    <w:uiPriority w:val="0"/>
    <w:rPr>
      <w:rFonts w:eastAsia="宋体"/>
      <w:sz w:val="21"/>
      <w:szCs w:val="21"/>
      <w:lang w:val="en-US" w:eastAsia="zh-CN" w:bidi="ar-SA"/>
    </w:rPr>
  </w:style>
  <w:style w:type="character" w:customStyle="1" w:styleId="99">
    <w:name w:val="批注主题 字符"/>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字符"/>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正文_0"/>
    <w:next w:val="20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正文首行缩进 2_0"/>
    <w:basedOn w:val="208"/>
    <w:next w:val="209"/>
    <w:unhideWhenUsed/>
    <w:qFormat/>
    <w:uiPriority w:val="99"/>
    <w:pPr>
      <w:ind w:firstLine="420" w:firstLineChars="200"/>
    </w:pPr>
  </w:style>
  <w:style w:type="paragraph" w:customStyle="1" w:styleId="208">
    <w:name w:val="正文文本缩进_0"/>
    <w:basedOn w:val="206"/>
    <w:next w:val="209"/>
    <w:unhideWhenUsed/>
    <w:qFormat/>
    <w:uiPriority w:val="99"/>
    <w:pPr>
      <w:spacing w:after="120"/>
      <w:ind w:left="420" w:leftChars="200"/>
    </w:pPr>
  </w:style>
  <w:style w:type="paragraph" w:customStyle="1" w:styleId="209">
    <w:name w:val="样式 标题 3 + (中文) 黑体 小四 非加粗 段前: 7.8 磅 段后: 0 磅 行距: 固定值 20 磅"/>
    <w:basedOn w:val="210"/>
    <w:qFormat/>
    <w:uiPriority w:val="0"/>
    <w:pPr>
      <w:spacing w:line="400" w:lineRule="exact"/>
    </w:pPr>
    <w:rPr>
      <w:rFonts w:eastAsia="黑体" w:cs="宋体"/>
      <w:sz w:val="24"/>
      <w:szCs w:val="20"/>
    </w:rPr>
  </w:style>
  <w:style w:type="paragraph" w:customStyle="1" w:styleId="210">
    <w:name w:val="标题 3_0"/>
    <w:basedOn w:val="206"/>
    <w:next w:val="206"/>
    <w:unhideWhenUsed/>
    <w:qFormat/>
    <w:uiPriority w:val="9"/>
    <w:pPr>
      <w:spacing w:line="310" w:lineRule="exact"/>
      <w:ind w:left="3243"/>
      <w:outlineLvl w:val="2"/>
    </w:pPr>
    <w:rPr>
      <w:i/>
      <w:sz w:val="25"/>
      <w:szCs w:val="25"/>
    </w:rPr>
  </w:style>
  <w:style w:type="paragraph" w:styleId="211">
    <w:name w:val="List Paragraph"/>
    <w:basedOn w:val="1"/>
    <w:qFormat/>
    <w:uiPriority w:val="34"/>
    <w:pPr>
      <w:spacing w:before="206"/>
      <w:ind w:left="959" w:hanging="361"/>
    </w:pPr>
  </w:style>
  <w:style w:type="character" w:customStyle="1" w:styleId="212">
    <w:name w:val="纯文本 Char1"/>
    <w:qFormat/>
    <w:uiPriority w:val="0"/>
    <w:rPr>
      <w:rFonts w:ascii="宋体" w:hAnsi="Courier New" w:eastAsia="宋体" w:cs="Courier New"/>
      <w:kern w:val="0"/>
      <w:sz w:val="22"/>
      <w:szCs w:val="21"/>
      <w:lang w:eastAsia="en-US"/>
    </w:rPr>
  </w:style>
  <w:style w:type="character" w:customStyle="1" w:styleId="213">
    <w:name w:val="qowt-font2"/>
    <w:basedOn w:val="48"/>
    <w:qFormat/>
    <w:uiPriority w:val="0"/>
  </w:style>
  <w:style w:type="paragraph" w:customStyle="1" w:styleId="214">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1638</Words>
  <Characters>9337</Characters>
  <Lines>77</Lines>
  <Paragraphs>21</Paragraphs>
  <TotalTime>123</TotalTime>
  <ScaleCrop>false</ScaleCrop>
  <LinksUpToDate>false</LinksUpToDate>
  <CharactersWithSpaces>10954</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ybchen</cp:lastModifiedBy>
  <dcterms:modified xsi:type="dcterms:W3CDTF">2026-08-06T02:11:38Z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3B5736D4F4AD4518B19DE0649D9EEDEA_13</vt:lpwstr>
  </property>
</Properties>
</file>