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94C2">
      <w:pPr>
        <w:spacing w:line="180" w:lineRule="atLeast"/>
        <w:jc w:val="center"/>
        <w:rPr>
          <w:b/>
          <w:sz w:val="36"/>
          <w:szCs w:val="36"/>
          <w:lang w:eastAsia="zh-CN"/>
        </w:rPr>
      </w:pPr>
      <w:r>
        <w:rPr>
          <w:rFonts w:hint="eastAsia"/>
          <w:b/>
          <w:sz w:val="36"/>
          <w:szCs w:val="36"/>
          <w:lang w:eastAsia="zh-CN"/>
        </w:rPr>
        <w:t>福海创仪表团队HYD液力放大器维修</w:t>
      </w:r>
      <w:r>
        <w:rPr>
          <w:rFonts w:hint="eastAsia"/>
          <w:b/>
          <w:bCs/>
          <w:sz w:val="36"/>
          <w:szCs w:val="36"/>
          <w:lang w:eastAsia="zh-CN"/>
        </w:rPr>
        <w:t>服务合同</w:t>
      </w:r>
    </w:p>
    <w:p w14:paraId="69CDEE39">
      <w:pPr>
        <w:spacing w:line="360" w:lineRule="auto"/>
        <w:jc w:val="center"/>
        <w:rPr>
          <w:sz w:val="24"/>
          <w:szCs w:val="24"/>
          <w:lang w:eastAsia="zh-CN"/>
        </w:rPr>
      </w:pPr>
      <w:r>
        <w:rPr>
          <w:rFonts w:hint="eastAsia"/>
          <w:sz w:val="24"/>
          <w:szCs w:val="24"/>
          <w:lang w:eastAsia="zh-CN"/>
        </w:rPr>
        <w:t xml:space="preserve"> </w:t>
      </w:r>
    </w:p>
    <w:p w14:paraId="0E39B71A">
      <w:pPr>
        <w:spacing w:line="360" w:lineRule="auto"/>
        <w:jc w:val="center"/>
        <w:rPr>
          <w:sz w:val="24"/>
          <w:szCs w:val="24"/>
          <w:lang w:eastAsia="zh-CN"/>
        </w:rPr>
      </w:pPr>
      <w:r>
        <w:rPr>
          <w:rFonts w:hint="eastAsia"/>
          <w:sz w:val="24"/>
          <w:szCs w:val="24"/>
          <w:lang w:val="en-US" w:eastAsia="zh-CN"/>
        </w:rPr>
        <w:t xml:space="preserve">                                          </w:t>
      </w:r>
      <w:r>
        <w:rPr>
          <w:rFonts w:hint="eastAsia"/>
          <w:sz w:val="24"/>
          <w:szCs w:val="24"/>
          <w:lang w:eastAsia="zh-CN"/>
        </w:rPr>
        <w:t>合同编号：</w:t>
      </w:r>
      <w:r>
        <w:rPr>
          <w:rFonts w:hint="eastAsia"/>
          <w:sz w:val="24"/>
          <w:szCs w:val="24"/>
          <w:lang w:val="en-US" w:eastAsia="zh-CN"/>
        </w:rPr>
        <w:t xml:space="preserve"> </w:t>
      </w:r>
    </w:p>
    <w:p w14:paraId="1AD88DF8">
      <w:pPr>
        <w:pStyle w:val="2"/>
        <w:spacing w:line="360" w:lineRule="auto"/>
        <w:rPr>
          <w:rFonts w:hint="default" w:eastAsia="宋体"/>
          <w:sz w:val="24"/>
          <w:szCs w:val="24"/>
          <w:lang w:val="en-US" w:eastAsia="zh-CN"/>
        </w:rPr>
      </w:pPr>
      <w:r>
        <w:rPr>
          <w:rFonts w:hint="eastAsia"/>
          <w:sz w:val="24"/>
          <w:szCs w:val="24"/>
        </w:rPr>
        <w:t xml:space="preserve">                                   </w:t>
      </w:r>
      <w:r>
        <w:rPr>
          <w:rFonts w:hint="eastAsia"/>
          <w:sz w:val="24"/>
          <w:szCs w:val="24"/>
          <w:lang w:val="en-US" w:eastAsia="zh-CN"/>
        </w:rPr>
        <w:t xml:space="preserve">           </w:t>
      </w:r>
      <w:r>
        <w:rPr>
          <w:rFonts w:hint="eastAsia"/>
          <w:sz w:val="24"/>
          <w:szCs w:val="24"/>
        </w:rPr>
        <w:t>签订时间：</w:t>
      </w:r>
      <w:r>
        <w:rPr>
          <w:rFonts w:hint="eastAsia"/>
          <w:sz w:val="24"/>
          <w:szCs w:val="24"/>
          <w:lang w:val="en-US" w:eastAsia="zh-CN"/>
        </w:rPr>
        <w:t>2025年 月10日</w:t>
      </w:r>
    </w:p>
    <w:p w14:paraId="51A987FD">
      <w:pPr>
        <w:spacing w:line="360" w:lineRule="auto"/>
        <w:rPr>
          <w:rFonts w:hint="default"/>
          <w:sz w:val="24"/>
          <w:lang w:val="en-US" w:eastAsia="zh-CN"/>
        </w:rPr>
      </w:pPr>
      <w:r>
        <w:rPr>
          <w:rFonts w:hint="eastAsia"/>
          <w:sz w:val="24"/>
          <w:lang w:eastAsia="zh-CN"/>
        </w:rPr>
        <w:t>甲方（委托方）：</w:t>
      </w:r>
      <w:r>
        <w:rPr>
          <w:rFonts w:hint="eastAsia"/>
          <w:sz w:val="24"/>
          <w:lang w:val="en-US" w:eastAsia="zh-CN"/>
        </w:rPr>
        <w:t>腾龙芳烃（漳州）有限公司</w:t>
      </w:r>
    </w:p>
    <w:p w14:paraId="13F043A4">
      <w:pPr>
        <w:spacing w:line="360" w:lineRule="auto"/>
        <w:rPr>
          <w:sz w:val="24"/>
          <w:lang w:eastAsia="zh-CN"/>
        </w:rPr>
      </w:pPr>
      <w:r>
        <w:rPr>
          <w:rFonts w:hint="eastAsia"/>
          <w:sz w:val="24"/>
          <w:lang w:eastAsia="zh-CN"/>
        </w:rPr>
        <w:t>乙方（受托方）：</w:t>
      </w:r>
      <w:r>
        <w:rPr>
          <w:rFonts w:hint="eastAsia"/>
          <w:sz w:val="24"/>
          <w:lang w:val="en-US" w:eastAsia="zh-CN"/>
        </w:rPr>
        <w:t xml:space="preserve"> </w:t>
      </w:r>
    </w:p>
    <w:p w14:paraId="6E1C599B">
      <w:pPr>
        <w:spacing w:line="360" w:lineRule="auto"/>
        <w:ind w:firstLine="540" w:firstLineChars="225"/>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HYD液力放大器</w:t>
      </w:r>
      <w:r>
        <w:rPr>
          <w:rFonts w:hint="eastAsia"/>
          <w:sz w:val="24"/>
          <w:lang w:eastAsia="zh-CN"/>
        </w:rPr>
        <w:t>设备相关事宜，甲乙双方在公平合理、互利互惠的基础上，经平等、友好、充分协商一致，签订本合同。</w:t>
      </w:r>
    </w:p>
    <w:p w14:paraId="582A454C">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35C2F55C">
      <w:pPr>
        <w:spacing w:line="360" w:lineRule="auto"/>
        <w:rPr>
          <w:b/>
          <w:sz w:val="24"/>
          <w:lang w:eastAsia="zh-CN"/>
        </w:rPr>
      </w:pPr>
      <w:r>
        <w:rPr>
          <w:rFonts w:hint="eastAsia"/>
          <w:b/>
          <w:sz w:val="24"/>
          <w:lang w:eastAsia="zh-CN"/>
        </w:rPr>
        <w:t>一、维修设备名称、型号、品牌、数量、价格等</w:t>
      </w:r>
    </w:p>
    <w:tbl>
      <w:tblPr>
        <w:tblStyle w:val="11"/>
        <w:tblW w:w="9301"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6"/>
        <w:gridCol w:w="2030"/>
        <w:gridCol w:w="960"/>
        <w:gridCol w:w="1395"/>
        <w:gridCol w:w="1315"/>
        <w:gridCol w:w="1755"/>
        <w:gridCol w:w="1290"/>
      </w:tblGrid>
      <w:tr w14:paraId="239E9E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7" w:hRule="atLeast"/>
          <w:tblCellSpacing w:w="0" w:type="dxa"/>
        </w:trPr>
        <w:tc>
          <w:tcPr>
            <w:tcW w:w="556" w:type="dxa"/>
            <w:tcBorders>
              <w:top w:val="outset" w:color="auto" w:sz="6" w:space="0"/>
              <w:left w:val="outset" w:color="auto" w:sz="6" w:space="0"/>
              <w:bottom w:val="outset" w:color="auto" w:sz="6" w:space="0"/>
              <w:right w:val="outset" w:color="auto" w:sz="6" w:space="0"/>
            </w:tcBorders>
          </w:tcPr>
          <w:p w14:paraId="0EACA8CB">
            <w:pPr>
              <w:widowControl/>
              <w:spacing w:before="100" w:beforeAutospacing="1" w:after="100" w:afterAutospacing="1" w:line="360" w:lineRule="auto"/>
              <w:jc w:val="center"/>
              <w:rPr>
                <w:sz w:val="24"/>
              </w:rPr>
            </w:pPr>
            <w:r>
              <w:rPr>
                <w:rFonts w:hint="eastAsia"/>
                <w:sz w:val="24"/>
              </w:rPr>
              <w:t>序号</w:t>
            </w:r>
          </w:p>
        </w:tc>
        <w:tc>
          <w:tcPr>
            <w:tcW w:w="2030" w:type="dxa"/>
            <w:tcBorders>
              <w:top w:val="outset" w:color="auto" w:sz="6" w:space="0"/>
              <w:left w:val="outset" w:color="auto" w:sz="6" w:space="0"/>
              <w:bottom w:val="outset" w:color="auto" w:sz="6" w:space="0"/>
              <w:right w:val="outset" w:color="auto" w:sz="6" w:space="0"/>
            </w:tcBorders>
          </w:tcPr>
          <w:p w14:paraId="7176C2A2">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960" w:type="dxa"/>
            <w:tcBorders>
              <w:top w:val="outset" w:color="auto" w:sz="6" w:space="0"/>
              <w:left w:val="outset" w:color="auto" w:sz="6" w:space="0"/>
              <w:bottom w:val="outset" w:color="auto" w:sz="6" w:space="0"/>
              <w:right w:val="outset" w:color="auto" w:sz="6" w:space="0"/>
            </w:tcBorders>
          </w:tcPr>
          <w:p w14:paraId="36B03424">
            <w:pPr>
              <w:widowControl/>
              <w:spacing w:before="100" w:beforeAutospacing="1" w:after="100" w:afterAutospacing="1" w:line="360" w:lineRule="auto"/>
              <w:jc w:val="center"/>
              <w:rPr>
                <w:sz w:val="24"/>
              </w:rPr>
            </w:pPr>
            <w:r>
              <w:rPr>
                <w:rFonts w:hint="eastAsia"/>
                <w:sz w:val="24"/>
              </w:rPr>
              <w:t>数量</w:t>
            </w:r>
          </w:p>
        </w:tc>
        <w:tc>
          <w:tcPr>
            <w:tcW w:w="1395" w:type="dxa"/>
            <w:tcBorders>
              <w:top w:val="outset" w:color="auto" w:sz="6" w:space="0"/>
              <w:left w:val="outset" w:color="auto" w:sz="6" w:space="0"/>
              <w:bottom w:val="outset" w:color="auto" w:sz="6" w:space="0"/>
              <w:right w:val="outset" w:color="auto" w:sz="6" w:space="0"/>
            </w:tcBorders>
          </w:tcPr>
          <w:p w14:paraId="597A35D2">
            <w:pPr>
              <w:widowControl/>
              <w:spacing w:before="100" w:beforeAutospacing="1" w:after="100" w:afterAutospacing="1" w:line="360" w:lineRule="auto"/>
              <w:jc w:val="center"/>
              <w:rPr>
                <w:sz w:val="24"/>
              </w:rPr>
            </w:pPr>
            <w:r>
              <w:rPr>
                <w:rFonts w:hint="eastAsia"/>
                <w:sz w:val="24"/>
              </w:rPr>
              <w:t>单价（元）</w:t>
            </w:r>
          </w:p>
        </w:tc>
        <w:tc>
          <w:tcPr>
            <w:tcW w:w="1315" w:type="dxa"/>
            <w:tcBorders>
              <w:top w:val="outset" w:color="auto" w:sz="6" w:space="0"/>
              <w:left w:val="outset" w:color="auto" w:sz="6" w:space="0"/>
              <w:bottom w:val="outset" w:color="auto" w:sz="6" w:space="0"/>
              <w:right w:val="outset" w:color="auto" w:sz="6" w:space="0"/>
            </w:tcBorders>
          </w:tcPr>
          <w:p w14:paraId="28141EE5">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c>
          <w:tcPr>
            <w:tcW w:w="1755" w:type="dxa"/>
            <w:tcBorders>
              <w:top w:val="outset" w:color="auto" w:sz="6" w:space="0"/>
              <w:left w:val="outset" w:color="auto" w:sz="6" w:space="0"/>
              <w:bottom w:val="outset" w:color="auto" w:sz="6" w:space="0"/>
              <w:right w:val="outset" w:color="auto" w:sz="6" w:space="0"/>
            </w:tcBorders>
          </w:tcPr>
          <w:p w14:paraId="37281BBD">
            <w:pPr>
              <w:widowControl/>
              <w:spacing w:before="100" w:beforeAutospacing="1" w:after="100" w:afterAutospacing="1" w:line="360" w:lineRule="auto"/>
              <w:ind w:right="-295" w:rightChars="-134"/>
              <w:jc w:val="center"/>
              <w:rPr>
                <w:rFonts w:hint="default"/>
                <w:sz w:val="24"/>
                <w:lang w:val="en-US" w:eastAsia="zh-CN"/>
              </w:rPr>
            </w:pPr>
            <w:r>
              <w:rPr>
                <w:rFonts w:hint="eastAsia"/>
                <w:sz w:val="24"/>
                <w:lang w:val="en-US" w:eastAsia="zh-CN"/>
              </w:rPr>
              <w:t>未税金额</w:t>
            </w:r>
            <w:r>
              <w:rPr>
                <w:rFonts w:hint="eastAsia"/>
                <w:sz w:val="24"/>
                <w:lang w:eastAsia="zh-CN"/>
              </w:rPr>
              <w:t>（元）</w:t>
            </w:r>
          </w:p>
        </w:tc>
        <w:tc>
          <w:tcPr>
            <w:tcW w:w="1290" w:type="dxa"/>
            <w:tcBorders>
              <w:top w:val="outset" w:color="auto" w:sz="6" w:space="0"/>
              <w:left w:val="outset" w:color="auto" w:sz="6" w:space="0"/>
              <w:bottom w:val="outset" w:color="auto" w:sz="6" w:space="0"/>
              <w:right w:val="outset" w:color="auto" w:sz="6" w:space="0"/>
            </w:tcBorders>
          </w:tcPr>
          <w:p w14:paraId="62FEF760">
            <w:pPr>
              <w:widowControl/>
              <w:spacing w:before="100" w:beforeAutospacing="1" w:after="100" w:afterAutospacing="1" w:line="360" w:lineRule="auto"/>
              <w:ind w:right="-295" w:rightChars="-134"/>
              <w:jc w:val="center"/>
              <w:rPr>
                <w:rFonts w:hint="default"/>
                <w:sz w:val="24"/>
                <w:lang w:val="en-US" w:eastAsia="zh-CN"/>
              </w:rPr>
            </w:pPr>
            <w:r>
              <w:rPr>
                <w:rFonts w:hint="eastAsia"/>
                <w:sz w:val="24"/>
                <w:lang w:val="en-US" w:eastAsia="zh-CN"/>
              </w:rPr>
              <w:t>税额</w:t>
            </w:r>
            <w:r>
              <w:rPr>
                <w:rFonts w:hint="eastAsia"/>
                <w:sz w:val="24"/>
                <w:lang w:eastAsia="zh-CN"/>
              </w:rPr>
              <w:t>（元）</w:t>
            </w:r>
          </w:p>
        </w:tc>
      </w:tr>
      <w:tr w14:paraId="63626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3" w:hRule="atLeast"/>
          <w:tblCellSpacing w:w="0" w:type="dxa"/>
        </w:trPr>
        <w:tc>
          <w:tcPr>
            <w:tcW w:w="556" w:type="dxa"/>
            <w:tcBorders>
              <w:top w:val="outset" w:color="auto" w:sz="6" w:space="0"/>
              <w:left w:val="outset" w:color="auto" w:sz="6" w:space="0"/>
              <w:bottom w:val="outset" w:color="auto" w:sz="6" w:space="0"/>
              <w:right w:val="outset" w:color="auto" w:sz="6" w:space="0"/>
            </w:tcBorders>
            <w:vAlign w:val="center"/>
          </w:tcPr>
          <w:p w14:paraId="3988E655">
            <w:pPr>
              <w:widowControl/>
              <w:spacing w:before="100" w:beforeAutospacing="1" w:after="100" w:afterAutospacing="1" w:line="360" w:lineRule="auto"/>
              <w:jc w:val="center"/>
              <w:rPr>
                <w:sz w:val="24"/>
              </w:rPr>
            </w:pPr>
            <w:r>
              <w:rPr>
                <w:rFonts w:hint="eastAsia"/>
                <w:sz w:val="24"/>
              </w:rPr>
              <w:t>1</w:t>
            </w:r>
          </w:p>
        </w:tc>
        <w:tc>
          <w:tcPr>
            <w:tcW w:w="2030" w:type="dxa"/>
            <w:tcBorders>
              <w:top w:val="outset" w:color="auto" w:sz="6" w:space="0"/>
              <w:left w:val="outset" w:color="auto" w:sz="6" w:space="0"/>
              <w:bottom w:val="outset" w:color="auto" w:sz="6" w:space="0"/>
              <w:right w:val="outset" w:color="auto" w:sz="6" w:space="0"/>
            </w:tcBorders>
            <w:vAlign w:val="center"/>
          </w:tcPr>
          <w:p w14:paraId="5C66832F">
            <w:pPr>
              <w:widowControl/>
              <w:spacing w:before="100" w:beforeAutospacing="1" w:after="100" w:afterAutospacing="1" w:line="360" w:lineRule="auto"/>
              <w:jc w:val="center"/>
              <w:rPr>
                <w:rFonts w:hint="default"/>
                <w:sz w:val="24"/>
                <w:lang w:val="en-US"/>
              </w:rPr>
            </w:pPr>
            <w:r>
              <w:rPr>
                <w:rFonts w:hint="eastAsia"/>
                <w:sz w:val="24"/>
                <w:u w:val="none"/>
                <w:lang w:eastAsia="zh-CN"/>
              </w:rPr>
              <w:t>HYD液力放大器</w:t>
            </w:r>
            <w:r>
              <w:rPr>
                <w:rFonts w:hint="eastAsia"/>
                <w:sz w:val="24"/>
                <w:u w:val="none"/>
                <w:lang w:val="en-US" w:eastAsia="zh-CN"/>
              </w:rPr>
              <w:t>维修服务</w:t>
            </w:r>
          </w:p>
        </w:tc>
        <w:tc>
          <w:tcPr>
            <w:tcW w:w="960" w:type="dxa"/>
            <w:tcBorders>
              <w:top w:val="outset" w:color="auto" w:sz="6" w:space="0"/>
              <w:left w:val="outset" w:color="auto" w:sz="6" w:space="0"/>
              <w:bottom w:val="outset" w:color="auto" w:sz="6" w:space="0"/>
              <w:right w:val="outset" w:color="auto" w:sz="6" w:space="0"/>
            </w:tcBorders>
            <w:vAlign w:val="center"/>
          </w:tcPr>
          <w:p w14:paraId="551F8FF1">
            <w:pPr>
              <w:widowControl/>
              <w:spacing w:before="100" w:beforeAutospacing="1" w:after="100" w:afterAutospacing="1" w:line="360" w:lineRule="auto"/>
              <w:jc w:val="center"/>
              <w:rPr>
                <w:rFonts w:hint="default" w:eastAsia="宋体"/>
                <w:sz w:val="24"/>
                <w:lang w:val="en-US" w:eastAsia="zh-CN"/>
              </w:rPr>
            </w:pPr>
            <w:r>
              <w:rPr>
                <w:rFonts w:hint="eastAsia"/>
                <w:sz w:val="24"/>
                <w:lang w:val="en-US" w:eastAsia="zh-CN"/>
              </w:rPr>
              <w:t>1项</w:t>
            </w:r>
          </w:p>
        </w:tc>
        <w:tc>
          <w:tcPr>
            <w:tcW w:w="1395" w:type="dxa"/>
            <w:tcBorders>
              <w:top w:val="outset" w:color="auto" w:sz="6" w:space="0"/>
              <w:left w:val="outset" w:color="auto" w:sz="6" w:space="0"/>
              <w:bottom w:val="outset" w:color="auto" w:sz="6" w:space="0"/>
              <w:right w:val="outset" w:color="auto" w:sz="6" w:space="0"/>
            </w:tcBorders>
            <w:vAlign w:val="center"/>
          </w:tcPr>
          <w:p w14:paraId="36AE2152">
            <w:pPr>
              <w:widowControl/>
              <w:spacing w:before="100" w:beforeAutospacing="1" w:after="100" w:afterAutospacing="1" w:line="360" w:lineRule="auto"/>
              <w:jc w:val="center"/>
              <w:rPr>
                <w:rFonts w:hint="default" w:eastAsia="宋体"/>
                <w:sz w:val="24"/>
                <w:lang w:val="en-US" w:eastAsia="zh-CN"/>
              </w:rPr>
            </w:pPr>
          </w:p>
        </w:tc>
        <w:tc>
          <w:tcPr>
            <w:tcW w:w="1315" w:type="dxa"/>
            <w:tcBorders>
              <w:top w:val="outset" w:color="auto" w:sz="6" w:space="0"/>
              <w:left w:val="outset" w:color="auto" w:sz="6" w:space="0"/>
              <w:bottom w:val="outset" w:color="auto" w:sz="6" w:space="0"/>
              <w:right w:val="outset" w:color="auto" w:sz="6" w:space="0"/>
            </w:tcBorders>
            <w:vAlign w:val="center"/>
          </w:tcPr>
          <w:p w14:paraId="17966725">
            <w:pPr>
              <w:widowControl/>
              <w:spacing w:before="100" w:beforeAutospacing="1" w:after="100" w:afterAutospacing="1" w:line="360" w:lineRule="auto"/>
              <w:jc w:val="center"/>
              <w:rPr>
                <w:rFonts w:hint="default" w:eastAsia="宋体"/>
                <w:sz w:val="24"/>
                <w:lang w:val="en-US" w:eastAsia="zh-CN"/>
              </w:rPr>
            </w:pPr>
          </w:p>
        </w:tc>
        <w:tc>
          <w:tcPr>
            <w:tcW w:w="1755" w:type="dxa"/>
            <w:tcBorders>
              <w:top w:val="outset" w:color="auto" w:sz="6" w:space="0"/>
              <w:left w:val="outset" w:color="auto" w:sz="6" w:space="0"/>
              <w:bottom w:val="outset" w:color="auto" w:sz="6" w:space="0"/>
              <w:right w:val="outset" w:color="auto" w:sz="6" w:space="0"/>
            </w:tcBorders>
            <w:vAlign w:val="center"/>
          </w:tcPr>
          <w:p w14:paraId="4A70D9E8">
            <w:pPr>
              <w:widowControl/>
              <w:spacing w:before="100" w:beforeAutospacing="1" w:after="100" w:afterAutospacing="1" w:line="360" w:lineRule="auto"/>
              <w:jc w:val="center"/>
              <w:rPr>
                <w:rFonts w:hint="default" w:eastAsia="宋体"/>
                <w:sz w:val="24"/>
                <w:lang w:val="en-US" w:eastAsia="zh-CN"/>
              </w:rPr>
            </w:pPr>
          </w:p>
        </w:tc>
        <w:tc>
          <w:tcPr>
            <w:tcW w:w="1290" w:type="dxa"/>
            <w:tcBorders>
              <w:top w:val="outset" w:color="auto" w:sz="6" w:space="0"/>
              <w:left w:val="outset" w:color="auto" w:sz="6" w:space="0"/>
              <w:bottom w:val="outset" w:color="auto" w:sz="6" w:space="0"/>
              <w:right w:val="outset" w:color="auto" w:sz="6" w:space="0"/>
            </w:tcBorders>
            <w:vAlign w:val="center"/>
          </w:tcPr>
          <w:p w14:paraId="1AC0F4CB">
            <w:pPr>
              <w:widowControl/>
              <w:spacing w:before="100" w:beforeAutospacing="1" w:after="100" w:afterAutospacing="1" w:line="360" w:lineRule="auto"/>
              <w:jc w:val="center"/>
              <w:rPr>
                <w:rFonts w:hint="default" w:eastAsia="宋体"/>
                <w:sz w:val="24"/>
                <w:lang w:val="en-US" w:eastAsia="zh-CN"/>
              </w:rPr>
            </w:pPr>
          </w:p>
        </w:tc>
      </w:tr>
      <w:tr w14:paraId="09FFD7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6" w:hRule="atLeast"/>
          <w:tblCellSpacing w:w="0" w:type="dxa"/>
        </w:trPr>
        <w:tc>
          <w:tcPr>
            <w:tcW w:w="2586" w:type="dxa"/>
            <w:gridSpan w:val="2"/>
            <w:tcBorders>
              <w:top w:val="outset" w:color="auto" w:sz="6" w:space="0"/>
              <w:left w:val="outset" w:color="auto" w:sz="6" w:space="0"/>
              <w:bottom w:val="outset" w:color="auto" w:sz="6" w:space="0"/>
              <w:right w:val="outset" w:color="auto" w:sz="6" w:space="0"/>
            </w:tcBorders>
          </w:tcPr>
          <w:p w14:paraId="084DDA85">
            <w:pPr>
              <w:widowControl/>
              <w:spacing w:before="100" w:beforeAutospacing="1" w:after="100" w:afterAutospacing="1" w:line="360" w:lineRule="auto"/>
              <w:jc w:val="center"/>
              <w:rPr>
                <w:rFonts w:hint="default"/>
                <w:sz w:val="24"/>
                <w:u w:val="none"/>
                <w:lang w:val="en-US" w:eastAsia="zh-CN"/>
              </w:rPr>
            </w:pPr>
            <w:r>
              <w:rPr>
                <w:rFonts w:hint="eastAsia" w:ascii="宋体" w:hAnsi="宋体"/>
                <w:color w:val="000000"/>
                <w:szCs w:val="21"/>
              </w:rPr>
              <w:t xml:space="preserve">合计人民币含税金额（大写）： </w:t>
            </w:r>
          </w:p>
        </w:tc>
        <w:tc>
          <w:tcPr>
            <w:tcW w:w="6715" w:type="dxa"/>
            <w:gridSpan w:val="5"/>
            <w:tcBorders>
              <w:top w:val="outset" w:color="auto" w:sz="6" w:space="0"/>
              <w:left w:val="outset" w:color="auto" w:sz="6" w:space="0"/>
              <w:bottom w:val="outset" w:color="auto" w:sz="6" w:space="0"/>
              <w:right w:val="outset" w:color="auto" w:sz="6" w:space="0"/>
            </w:tcBorders>
            <w:vAlign w:val="center"/>
          </w:tcPr>
          <w:p w14:paraId="583FF9CF">
            <w:pPr>
              <w:spacing w:line="280" w:lineRule="exact"/>
              <w:rPr>
                <w:rFonts w:hint="eastAsia" w:ascii="宋体" w:hAnsi="宋体"/>
              </w:rPr>
            </w:pPr>
            <w:r>
              <w:rPr>
                <w:rFonts w:hint="eastAsia"/>
                <w:color w:val="000000"/>
                <w:szCs w:val="21"/>
                <w:u w:val="single"/>
                <w:lang w:val="en-US" w:eastAsia="zh-CN"/>
              </w:rPr>
              <w:t xml:space="preserve">         </w:t>
            </w:r>
            <w:r>
              <w:rPr>
                <w:rFonts w:hint="eastAsia" w:ascii="宋体" w:hAnsi="宋体"/>
                <w:color w:val="000000"/>
                <w:szCs w:val="21"/>
              </w:rPr>
              <w:t xml:space="preserve">元整  </w:t>
            </w:r>
            <w:r>
              <w:rPr>
                <w:rFonts w:hint="eastAsia" w:ascii="宋体" w:hAnsi="宋体"/>
                <w:szCs w:val="21"/>
              </w:rPr>
              <w:t>（支付方式</w:t>
            </w:r>
            <w:r>
              <w:rPr>
                <w:rFonts w:hint="eastAsia" w:ascii="宋体" w:hAnsi="宋体"/>
              </w:rPr>
              <w:t>：</w:t>
            </w:r>
            <w:r>
              <w:rPr>
                <w:rFonts w:hint="eastAsia" w:ascii="宋体" w:hAnsi="宋体"/>
                <w:u w:val="single"/>
                <w:lang w:val="en-US" w:eastAsia="zh-CN"/>
              </w:rPr>
              <w:t>现汇</w:t>
            </w:r>
            <w:r>
              <w:rPr>
                <w:rFonts w:hint="eastAsia" w:ascii="宋体" w:hAnsi="宋体"/>
              </w:rPr>
              <w:t>）</w:t>
            </w:r>
          </w:p>
          <w:p w14:paraId="0BF5BC8A">
            <w:pPr>
              <w:spacing w:line="280" w:lineRule="exact"/>
              <w:rPr>
                <w:rFonts w:hint="default" w:ascii="宋体" w:hAnsi="宋体" w:eastAsia="宋体" w:cs="宋体"/>
                <w:color w:val="000000"/>
                <w:sz w:val="22"/>
                <w:szCs w:val="21"/>
                <w:lang w:val="en-US" w:eastAsia="zh-CN" w:bidi="ar-SA"/>
              </w:rPr>
            </w:pPr>
            <w:r>
              <w:rPr>
                <w:rFonts w:hint="eastAsia" w:ascii="宋体" w:hAnsi="宋体"/>
                <w:lang w:eastAsia="zh-CN"/>
              </w:rPr>
              <w:t>（</w:t>
            </w:r>
            <w:r>
              <w:rPr>
                <w:rFonts w:hint="eastAsia" w:ascii="宋体" w:hAnsi="宋体"/>
                <w:lang w:val="en-US" w:eastAsia="zh-CN"/>
              </w:rPr>
              <w:t>有尾差，以最终实际开票金额为准。</w:t>
            </w:r>
            <w:r>
              <w:rPr>
                <w:rFonts w:hint="eastAsia" w:ascii="宋体" w:hAnsi="宋体"/>
                <w:lang w:eastAsia="zh-CN"/>
              </w:rPr>
              <w:t>）</w:t>
            </w:r>
          </w:p>
        </w:tc>
      </w:tr>
    </w:tbl>
    <w:p w14:paraId="087AE08A">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Pr>
          <w:rFonts w:hint="eastAsia"/>
          <w:color w:val="auto"/>
          <w:sz w:val="24"/>
          <w:lang w:eastAsia="zh-CN"/>
        </w:rPr>
        <w:t>配件费、劳务费、管理费、工具费、劳保费、各种保险、安全费用、利润、食宿费、</w:t>
      </w:r>
      <w:r>
        <w:rPr>
          <w:rFonts w:hint="eastAsia"/>
          <w:sz w:val="24"/>
          <w:lang w:eastAsia="zh-CN"/>
        </w:rPr>
        <w:t>加班费、饮用水、办公费、运输费、耗材费及合同涉及到的所有风险、责任、义务等费用，除非另有约定，甲方不再承担其他费用</w:t>
      </w:r>
      <w:r>
        <w:rPr>
          <w:rFonts w:hint="eastAsia"/>
          <w:color w:val="000000"/>
          <w:sz w:val="24"/>
          <w:lang w:eastAsia="zh-CN"/>
        </w:rPr>
        <w:t>。</w:t>
      </w:r>
    </w:p>
    <w:p w14:paraId="43F687EC">
      <w:pPr>
        <w:tabs>
          <w:tab w:val="left" w:pos="1080"/>
        </w:tabs>
        <w:spacing w:line="360" w:lineRule="auto"/>
        <w:ind w:firstLine="118" w:firstLineChars="49"/>
        <w:rPr>
          <w:b/>
          <w:sz w:val="24"/>
          <w:lang w:eastAsia="zh-CN"/>
        </w:rPr>
      </w:pPr>
      <w:r>
        <w:rPr>
          <w:rFonts w:hint="eastAsia"/>
          <w:b/>
          <w:sz w:val="24"/>
          <w:lang w:eastAsia="zh-CN"/>
        </w:rPr>
        <w:t>二、服务标准及操作要求</w:t>
      </w:r>
    </w:p>
    <w:p w14:paraId="3A61F37A">
      <w:pPr>
        <w:widowControl/>
        <w:spacing w:line="360" w:lineRule="auto"/>
        <w:ind w:firstLine="480" w:firstLineChars="200"/>
        <w:rPr>
          <w:rFonts w:hint="default" w:cs="Arial" w:asciiTheme="minorEastAsia" w:hAnsiTheme="minorEastAsia" w:eastAsiaTheme="minorEastAsia"/>
          <w:sz w:val="24"/>
          <w:u w:val="single"/>
          <w:lang w:val="en-US"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、维修方式、地点：</w:t>
      </w:r>
      <w:r>
        <w:rPr>
          <w:rFonts w:hint="eastAsia" w:cs="Arial" w:asciiTheme="minorEastAsia" w:hAnsiTheme="minorEastAsia" w:eastAsiaTheme="minorEastAsia"/>
          <w:sz w:val="24"/>
          <w:u w:val="single"/>
          <w:lang w:val="en-US" w:eastAsia="zh-CN"/>
        </w:rPr>
        <w:t>甲方指定地点。</w:t>
      </w:r>
    </w:p>
    <w:p w14:paraId="647E340F">
      <w:pPr>
        <w:widowControl/>
        <w:spacing w:line="360" w:lineRule="auto"/>
        <w:ind w:firstLine="480" w:firstLineChars="200"/>
        <w:rPr>
          <w:rFonts w:hint="default"/>
          <w:u w:val="single"/>
          <w:lang w:val="en-US"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val="en-US" w:eastAsia="zh-CN"/>
        </w:rPr>
        <w:t xml:space="preserve">        </w:t>
      </w:r>
    </w:p>
    <w:p w14:paraId="5E6175FC">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3、设备维修的质量要求、技术标准：</w:t>
      </w:r>
      <w:r>
        <w:rPr>
          <w:rFonts w:cs="Arial" w:asciiTheme="minorEastAsia" w:hAnsiTheme="minorEastAsia" w:eastAsiaTheme="minorEastAsia"/>
          <w:sz w:val="24"/>
          <w:lang w:eastAsia="zh-CN"/>
        </w:rPr>
        <w:t xml:space="preserve"> </w:t>
      </w:r>
    </w:p>
    <w:p w14:paraId="253A149C">
      <w:pPr>
        <w:widowControl/>
        <w:spacing w:line="360" w:lineRule="auto"/>
        <w:ind w:firstLine="360" w:firstLineChars="15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14:paraId="401DA032">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4、验收标准及维修方案：设备维修后，各项指标应达到国家及行业标准。确保甲方设备安全、正常运行。具体以维修方案或</w:t>
      </w:r>
      <w:r>
        <w:rPr>
          <w:rFonts w:hint="eastAsia" w:cs="Arial" w:asciiTheme="minorEastAsia" w:hAnsiTheme="minorEastAsia" w:eastAsiaTheme="minorEastAsia"/>
          <w:sz w:val="24"/>
          <w:lang w:val="en-US" w:eastAsia="zh-CN"/>
        </w:rPr>
        <w:t>附件1、《</w:t>
      </w:r>
      <w:r>
        <w:rPr>
          <w:rFonts w:hint="eastAsia" w:cs="Arial" w:asciiTheme="minorEastAsia" w:hAnsiTheme="minorEastAsia" w:eastAsiaTheme="minorEastAsia"/>
          <w:sz w:val="24"/>
          <w:lang w:eastAsia="zh-CN"/>
        </w:rPr>
        <w:t>发包说明</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eastAsia="zh-CN"/>
        </w:rPr>
        <w:t>为准。</w:t>
      </w:r>
    </w:p>
    <w:p w14:paraId="208B3742">
      <w:pPr>
        <w:adjustRightInd w:val="0"/>
        <w:spacing w:line="360" w:lineRule="auto"/>
        <w:ind w:firstLine="440" w:firstLineChars="200"/>
        <w:rPr>
          <w:rFonts w:hint="default" w:asciiTheme="minorEastAsia" w:hAnsiTheme="minorEastAsia" w:eastAsiaTheme="minorEastAsia"/>
          <w:sz w:val="24"/>
          <w:u w:val="single"/>
          <w:lang w:val="en-US"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val="en-US" w:eastAsia="zh-CN"/>
        </w:rPr>
        <w:t>甲方指定地点。</w:t>
      </w:r>
    </w:p>
    <w:p w14:paraId="18872597">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14:paraId="2D0A611F">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14:paraId="1A369242">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14:paraId="31B5A5B2">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14:paraId="05538B3A">
      <w:pPr>
        <w:widowControl/>
        <w:spacing w:line="360" w:lineRule="auto"/>
        <w:ind w:firstLine="360" w:firstLineChars="150"/>
        <w:rPr>
          <w:rFonts w:hint="eastAsia"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14:paraId="315A6461">
      <w:pPr>
        <w:widowControl/>
        <w:spacing w:line="360" w:lineRule="auto"/>
        <w:ind w:firstLine="361" w:firstLineChars="150"/>
        <w:rPr>
          <w:b/>
          <w:sz w:val="24"/>
          <w:lang w:eastAsia="zh-CN"/>
        </w:rPr>
      </w:pPr>
      <w:r>
        <w:rPr>
          <w:rFonts w:hint="eastAsia"/>
          <w:b/>
          <w:sz w:val="24"/>
          <w:lang w:eastAsia="zh-CN"/>
        </w:rPr>
        <w:t>三、费用结算方式及支付期限</w:t>
      </w:r>
    </w:p>
    <w:p w14:paraId="60FB0688">
      <w:pPr>
        <w:tabs>
          <w:tab w:val="left" w:pos="1080"/>
        </w:tabs>
        <w:spacing w:line="360" w:lineRule="auto"/>
        <w:ind w:firstLine="480" w:firstLineChars="200"/>
        <w:rPr>
          <w:sz w:val="24"/>
          <w:lang w:eastAsia="zh-CN"/>
        </w:rPr>
      </w:pPr>
      <w:r>
        <w:rPr>
          <w:rFonts w:hint="eastAsia"/>
          <w:sz w:val="24"/>
          <w:lang w:eastAsia="zh-CN"/>
        </w:rPr>
        <w:t>1、设备维修完成，且经甲方验收合格后，乙方提供全额本合同总价税率为</w:t>
      </w:r>
      <w:r>
        <w:rPr>
          <w:rFonts w:hint="eastAsia"/>
          <w:sz w:val="24"/>
          <w:u w:val="single"/>
          <w:lang w:val="en-US" w:eastAsia="zh-CN"/>
        </w:rPr>
        <w:t xml:space="preserve">    </w:t>
      </w:r>
      <w:r>
        <w:rPr>
          <w:rFonts w:hint="eastAsia"/>
          <w:sz w:val="24"/>
          <w:u w:val="single"/>
          <w:lang w:eastAsia="zh-CN"/>
        </w:rPr>
        <w:t>%</w:t>
      </w:r>
      <w:r>
        <w:rPr>
          <w:rFonts w:hint="eastAsia"/>
          <w:sz w:val="24"/>
          <w:u w:val="single"/>
          <w:lang w:val="en-US" w:eastAsia="zh-CN"/>
        </w:rPr>
        <w:t xml:space="preserve"> </w:t>
      </w:r>
      <w:r>
        <w:rPr>
          <w:rFonts w:hint="eastAsia"/>
          <w:sz w:val="24"/>
          <w:lang w:eastAsia="zh-CN"/>
        </w:rPr>
        <w:t>增值税专用发票，甲方于收到发票后60日内支付合同总价的</w:t>
      </w:r>
      <w:r>
        <w:rPr>
          <w:rFonts w:hint="eastAsia"/>
          <w:sz w:val="24"/>
          <w:u w:val="single"/>
          <w:lang w:val="en-US" w:eastAsia="zh-CN"/>
        </w:rPr>
        <w:t>90</w:t>
      </w:r>
      <w:r>
        <w:rPr>
          <w:rFonts w:hint="eastAsia"/>
          <w:sz w:val="24"/>
          <w:u w:val="single"/>
          <w:lang w:eastAsia="zh-CN"/>
        </w:rPr>
        <w:t>%</w:t>
      </w:r>
      <w:r>
        <w:rPr>
          <w:rFonts w:hint="eastAsia"/>
          <w:sz w:val="24"/>
          <w:u w:val="none"/>
          <w:lang w:eastAsia="zh-CN"/>
        </w:rPr>
        <w:t>，</w:t>
      </w:r>
      <w:r>
        <w:rPr>
          <w:rFonts w:hint="eastAsia"/>
          <w:sz w:val="24"/>
          <w:u w:val="none"/>
          <w:lang w:val="en-US" w:eastAsia="zh-CN"/>
        </w:rPr>
        <w:t>剩余10%待质保期满后一次性支付。</w:t>
      </w:r>
      <w:r>
        <w:rPr>
          <w:rFonts w:hint="eastAsia"/>
          <w:sz w:val="24"/>
          <w:lang w:eastAsia="zh-CN"/>
        </w:rPr>
        <w:t>乙方未及时提供发票的，甲方有权顺延付款时间且无需承担逾期付款违约责任。</w:t>
      </w:r>
    </w:p>
    <w:p w14:paraId="4A395F8D">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14:paraId="10CACD09">
      <w:pPr>
        <w:tabs>
          <w:tab w:val="left" w:pos="1080"/>
        </w:tabs>
        <w:spacing w:line="360" w:lineRule="auto"/>
        <w:ind w:firstLine="480" w:firstLineChars="200"/>
        <w:rPr>
          <w:rFonts w:hint="default"/>
          <w:sz w:val="24"/>
          <w:lang w:val="en-US" w:eastAsia="zh-CN"/>
        </w:rPr>
      </w:pPr>
      <w:r>
        <w:rPr>
          <w:rFonts w:hint="eastAsia"/>
          <w:sz w:val="24"/>
          <w:lang w:eastAsia="zh-CN"/>
        </w:rPr>
        <w:t>户  名：</w:t>
      </w:r>
      <w:r>
        <w:rPr>
          <w:rFonts w:hint="eastAsia"/>
          <w:sz w:val="24"/>
          <w:u w:val="single"/>
          <w:lang w:val="en-US" w:eastAsia="zh-CN"/>
        </w:rPr>
        <w:t xml:space="preserve">                </w:t>
      </w:r>
    </w:p>
    <w:p w14:paraId="358A8443">
      <w:pPr>
        <w:spacing w:line="360" w:lineRule="auto"/>
        <w:ind w:firstLine="480" w:firstLineChars="200"/>
        <w:rPr>
          <w:rFonts w:hint="default"/>
          <w:sz w:val="24"/>
          <w:highlight w:val="none"/>
          <w:lang w:val="en-US" w:eastAsia="zh-CN"/>
        </w:rPr>
      </w:pPr>
      <w:r>
        <w:rPr>
          <w:rFonts w:hint="eastAsia"/>
          <w:sz w:val="24"/>
          <w:highlight w:val="none"/>
          <w:lang w:val="en-US" w:eastAsia="zh-CN"/>
        </w:rPr>
        <w:t>开户行：</w:t>
      </w:r>
      <w:r>
        <w:rPr>
          <w:rFonts w:hint="eastAsia"/>
          <w:sz w:val="24"/>
          <w:highlight w:val="none"/>
          <w:u w:val="single"/>
          <w:lang w:val="en-US" w:eastAsia="zh-CN"/>
        </w:rPr>
        <w:t xml:space="preserve">                  </w:t>
      </w:r>
    </w:p>
    <w:p w14:paraId="681BD372">
      <w:pPr>
        <w:spacing w:line="360" w:lineRule="auto"/>
        <w:ind w:firstLine="480" w:firstLineChars="200"/>
        <w:rPr>
          <w:rFonts w:hint="eastAsia"/>
          <w:highlight w:val="none"/>
          <w:lang w:eastAsia="zh-CN"/>
        </w:rPr>
      </w:pPr>
      <w:r>
        <w:rPr>
          <w:rFonts w:hint="eastAsia"/>
          <w:sz w:val="24"/>
          <w:highlight w:val="none"/>
          <w:lang w:eastAsia="zh-CN"/>
        </w:rPr>
        <w:t>账  号：</w:t>
      </w:r>
      <w:r>
        <w:rPr>
          <w:rFonts w:hint="eastAsia"/>
          <w:sz w:val="24"/>
          <w:highlight w:val="none"/>
          <w:u w:val="single"/>
          <w:lang w:val="en-US" w:eastAsia="zh-CN"/>
        </w:rPr>
        <w:t xml:space="preserve">              </w:t>
      </w:r>
      <w:r>
        <w:rPr>
          <w:rFonts w:hint="eastAsia"/>
          <w:highlight w:val="none"/>
          <w:u w:val="single"/>
          <w:lang w:eastAsia="zh-CN"/>
        </w:rPr>
        <w:t xml:space="preserve">   </w:t>
      </w:r>
    </w:p>
    <w:p w14:paraId="2F145B71">
      <w:pPr>
        <w:spacing w:line="360" w:lineRule="auto"/>
        <w:rPr>
          <w:b/>
          <w:sz w:val="24"/>
          <w:lang w:eastAsia="zh-CN"/>
        </w:rPr>
      </w:pPr>
      <w:r>
        <w:rPr>
          <w:rFonts w:hint="eastAsia"/>
          <w:b/>
          <w:sz w:val="24"/>
          <w:lang w:eastAsia="zh-CN"/>
        </w:rPr>
        <w:t>四、质保期</w:t>
      </w:r>
    </w:p>
    <w:p w14:paraId="2DEBAABD">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none"/>
          <w:lang w:val="en-US" w:eastAsia="zh-CN"/>
        </w:rPr>
        <w:t>质保期内</w:t>
      </w:r>
      <w:r>
        <w:rPr>
          <w:rFonts w:hint="eastAsia" w:asciiTheme="minorEastAsia" w:hAnsiTheme="minorEastAsia" w:eastAsiaTheme="minorEastAsia"/>
          <w:sz w:val="24"/>
          <w:lang w:eastAsia="zh-CN"/>
        </w:rPr>
        <w:t>免费保修，</w:t>
      </w:r>
      <w:r>
        <w:rPr>
          <w:rFonts w:hint="eastAsia" w:asciiTheme="minorEastAsia" w:hAnsiTheme="minorEastAsia" w:eastAsiaTheme="minorEastAsia"/>
          <w:sz w:val="24"/>
          <w:lang w:val="en-US" w:eastAsia="zh-CN"/>
        </w:rPr>
        <w:t>质保期：</w:t>
      </w:r>
      <w:r>
        <w:rPr>
          <w:rFonts w:hint="eastAsia" w:asciiTheme="minorEastAsia" w:hAnsiTheme="minorEastAsia" w:eastAsiaTheme="minorEastAsia"/>
          <w:sz w:val="24"/>
          <w:lang w:eastAsia="zh-CN"/>
        </w:rPr>
        <w:t>自</w:t>
      </w:r>
      <w:r>
        <w:rPr>
          <w:rFonts w:hint="eastAsia" w:asciiTheme="minorEastAsia" w:hAnsiTheme="minorEastAsia" w:eastAsiaTheme="minorEastAsia"/>
          <w:sz w:val="24"/>
          <w:lang w:val="en-US" w:eastAsia="zh-CN"/>
        </w:rPr>
        <w:t>设备交付18个月或设备投运12个月（以先到为准）</w:t>
      </w:r>
      <w:r>
        <w:rPr>
          <w:rFonts w:hint="eastAsia" w:asciiTheme="minorEastAsia" w:hAnsiTheme="minorEastAsia" w:eastAsiaTheme="minorEastAsia"/>
          <w:sz w:val="24"/>
          <w:lang w:eastAsia="zh-CN"/>
        </w:rPr>
        <w:t>。乙方为甲方更换的部件、配件</w:t>
      </w:r>
      <w:r>
        <w:rPr>
          <w:rFonts w:hint="eastAsia" w:asciiTheme="minorEastAsia" w:hAnsiTheme="minorEastAsia" w:eastAsiaTheme="minorEastAsia"/>
          <w:sz w:val="24"/>
          <w:lang w:val="en-US" w:eastAsia="zh-CN"/>
        </w:rPr>
        <w:t>在质保期内</w:t>
      </w:r>
      <w:r>
        <w:rPr>
          <w:rFonts w:hint="eastAsia" w:asciiTheme="minorEastAsia" w:hAnsiTheme="minorEastAsia" w:eastAsiaTheme="minorEastAsia"/>
          <w:sz w:val="24"/>
          <w:lang w:eastAsia="zh-CN"/>
        </w:rPr>
        <w:t>损坏的，乙方应为甲方免费更换、维修。</w:t>
      </w:r>
    </w:p>
    <w:p w14:paraId="75895602">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val="en-US" w:eastAsia="zh-CN"/>
        </w:rPr>
        <w:t>质保期</w:t>
      </w:r>
      <w:r>
        <w:rPr>
          <w:rFonts w:hint="eastAsia" w:asciiTheme="minorEastAsia" w:hAnsiTheme="minorEastAsia" w:eastAsiaTheme="minorEastAsia"/>
          <w:sz w:val="24"/>
          <w:lang w:eastAsia="zh-CN"/>
        </w:rPr>
        <w:t>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w:t>
      </w:r>
      <w:bookmarkStart w:id="0" w:name="_GoBack"/>
      <w:bookmarkEnd w:id="0"/>
      <w:r>
        <w:rPr>
          <w:rFonts w:hint="eastAsia" w:asciiTheme="minorEastAsia" w:hAnsiTheme="minorEastAsia" w:eastAsiaTheme="minorEastAsia"/>
          <w:b/>
          <w:sz w:val="24"/>
          <w:lang w:eastAsia="zh-CN"/>
        </w:rPr>
        <w:t>修复的，甲方亦有权自行委托第三方进行维修，所产生的一切费用由乙方承担。</w:t>
      </w:r>
    </w:p>
    <w:p w14:paraId="737C02A4">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14:paraId="1EF3EDFF">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14:paraId="36FBA7B4">
      <w:pPr>
        <w:spacing w:line="360" w:lineRule="auto"/>
        <w:rPr>
          <w:b/>
          <w:sz w:val="24"/>
          <w:lang w:eastAsia="zh-CN"/>
        </w:rPr>
      </w:pPr>
      <w:r>
        <w:rPr>
          <w:rFonts w:hint="eastAsia"/>
          <w:b/>
          <w:sz w:val="24"/>
          <w:lang w:eastAsia="zh-CN"/>
        </w:rPr>
        <w:t>六、违约责任</w:t>
      </w:r>
    </w:p>
    <w:p w14:paraId="5666BCE4">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u w:val="single"/>
          <w:lang w:val="en-US" w:eastAsia="zh-CN"/>
        </w:rPr>
        <w:t>0.1</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u w:val="single"/>
          <w:lang w:val="en-US" w:eastAsia="zh-CN"/>
        </w:rPr>
        <w:t xml:space="preserve">15 </w:t>
      </w:r>
      <w:r>
        <w:rPr>
          <w:rFonts w:hint="eastAsia"/>
          <w:b/>
          <w:color w:val="000000"/>
          <w:sz w:val="24"/>
          <w:lang w:eastAsia="zh-CN"/>
        </w:rPr>
        <w:t>日，甲方有权解除本合同，并要求乙方支付合同总价20%的违约金，违约金不足以弥补甲方损失的，甲方有权追偿。</w:t>
      </w:r>
    </w:p>
    <w:p w14:paraId="73A7C83E">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14:paraId="04CCA438">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14:paraId="09B95E36">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14:paraId="37873A80">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14:paraId="4A832DE1">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14:paraId="5B111437">
      <w:pPr>
        <w:spacing w:line="360" w:lineRule="auto"/>
        <w:rPr>
          <w:b/>
          <w:sz w:val="24"/>
          <w:lang w:eastAsia="zh-CN"/>
        </w:rPr>
      </w:pPr>
      <w:r>
        <w:rPr>
          <w:rFonts w:hint="eastAsia"/>
          <w:b/>
          <w:sz w:val="24"/>
          <w:lang w:eastAsia="zh-CN"/>
        </w:rPr>
        <w:t>七、不可抗力</w:t>
      </w:r>
    </w:p>
    <w:p w14:paraId="67296174">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14:paraId="43093E0C">
      <w:pPr>
        <w:spacing w:line="360" w:lineRule="auto"/>
        <w:rPr>
          <w:b/>
          <w:sz w:val="24"/>
          <w:lang w:eastAsia="zh-CN"/>
        </w:rPr>
      </w:pPr>
      <w:r>
        <w:rPr>
          <w:rFonts w:hint="eastAsia"/>
          <w:b/>
          <w:sz w:val="24"/>
          <w:lang w:eastAsia="zh-CN"/>
        </w:rPr>
        <w:t>八、通知</w:t>
      </w:r>
    </w:p>
    <w:p w14:paraId="77F1F6FC">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C0F03A8">
      <w:pPr>
        <w:spacing w:line="360" w:lineRule="auto"/>
        <w:ind w:firstLine="480" w:firstLineChars="200"/>
        <w:rPr>
          <w:lang w:eastAsia="zh-CN"/>
        </w:rPr>
      </w:pPr>
      <w:r>
        <w:rPr>
          <w:sz w:val="24"/>
          <w:lang w:eastAsia="zh-CN"/>
        </w:rPr>
        <w:t>2</w:t>
      </w:r>
      <w:r>
        <w:rPr>
          <w:rFonts w:hint="eastAsia"/>
          <w:sz w:val="24"/>
          <w:lang w:eastAsia="zh-CN"/>
        </w:rPr>
        <w:t>、双方联系方式</w:t>
      </w:r>
    </w:p>
    <w:p w14:paraId="64D5E412">
      <w:pPr>
        <w:tabs>
          <w:tab w:val="left" w:pos="1320"/>
          <w:tab w:val="left" w:pos="1560"/>
        </w:tabs>
        <w:spacing w:line="360" w:lineRule="auto"/>
        <w:ind w:firstLine="480" w:firstLineChars="200"/>
        <w:rPr>
          <w:rFonts w:hint="default"/>
          <w:u w:val="single"/>
          <w:lang w:val="en-US" w:eastAsia="zh-CN"/>
        </w:rPr>
      </w:pPr>
      <w:r>
        <w:rPr>
          <w:rFonts w:hint="eastAsia"/>
          <w:color w:val="000000"/>
          <w:sz w:val="24"/>
          <w:lang w:val="en-US" w:eastAsia="zh-CN"/>
        </w:rPr>
        <w:t>甲方</w:t>
      </w:r>
      <w:r>
        <w:rPr>
          <w:rFonts w:hint="eastAsia"/>
          <w:color w:val="000000"/>
          <w:sz w:val="24"/>
          <w:lang w:eastAsia="zh-CN"/>
        </w:rPr>
        <w:t>联系人：</w:t>
      </w:r>
      <w:r>
        <w:rPr>
          <w:rFonts w:hint="eastAsia"/>
          <w:color w:val="000000"/>
          <w:sz w:val="24"/>
          <w:lang w:val="en-US" w:eastAsia="zh-CN"/>
        </w:rPr>
        <w:t>张代文</w:t>
      </w:r>
    </w:p>
    <w:p w14:paraId="2CCE6826">
      <w:pPr>
        <w:tabs>
          <w:tab w:val="left" w:pos="1320"/>
          <w:tab w:val="left" w:pos="1560"/>
        </w:tabs>
        <w:spacing w:line="360" w:lineRule="auto"/>
        <w:ind w:firstLine="480" w:firstLineChars="200"/>
        <w:rPr>
          <w:sz w:val="24"/>
          <w:lang w:eastAsia="zh-CN"/>
        </w:rPr>
      </w:pPr>
      <w:r>
        <w:rPr>
          <w:rFonts w:hint="eastAsia"/>
          <w:sz w:val="24"/>
          <w:lang w:eastAsia="zh-CN"/>
        </w:rPr>
        <w:t>联系电话：</w:t>
      </w:r>
      <w:r>
        <w:rPr>
          <w:rFonts w:hint="eastAsia" w:ascii="宋体" w:hAnsi="宋体" w:eastAsia="宋体" w:cs="宋体"/>
          <w:color w:val="000000" w:themeColor="text1"/>
          <w:sz w:val="24"/>
          <w:szCs w:val="24"/>
          <w:lang w:val="en-US" w:eastAsia="zh-CN" w:bidi="ar-SA"/>
        </w:rPr>
        <w:t>13459279136</w:t>
      </w:r>
    </w:p>
    <w:p w14:paraId="37C6B4D2">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电子邮箱：</w:t>
      </w:r>
      <w:r>
        <w:rPr>
          <w:rFonts w:hint="eastAsia" w:ascii="宋体" w:hAnsi="宋体" w:eastAsia="宋体" w:cs="宋体"/>
          <w:color w:val="000000" w:themeColor="text1"/>
          <w:sz w:val="24"/>
          <w:szCs w:val="24"/>
          <w:lang w:val="en-US" w:eastAsia="zh-CN" w:bidi="ar-SA"/>
        </w:rPr>
        <w:t>zhangdw@fhcpec.cn</w:t>
      </w:r>
    </w:p>
    <w:p w14:paraId="3BECFAB7">
      <w:pPr>
        <w:tabs>
          <w:tab w:val="left" w:pos="1320"/>
          <w:tab w:val="left" w:pos="1560"/>
        </w:tabs>
        <w:spacing w:line="360" w:lineRule="auto"/>
        <w:ind w:firstLine="480" w:firstLineChars="200"/>
        <w:rPr>
          <w:rFonts w:hint="eastAsia"/>
          <w:color w:val="000000"/>
          <w:sz w:val="24"/>
          <w:lang w:eastAsia="zh-CN"/>
        </w:rPr>
      </w:pPr>
    </w:p>
    <w:p w14:paraId="4CAB5C55">
      <w:pPr>
        <w:tabs>
          <w:tab w:val="left" w:pos="1320"/>
          <w:tab w:val="left" w:pos="1560"/>
        </w:tabs>
        <w:spacing w:line="360" w:lineRule="auto"/>
        <w:ind w:firstLine="480" w:firstLineChars="200"/>
        <w:rPr>
          <w:u w:val="single"/>
          <w:lang w:eastAsia="zh-CN"/>
        </w:rPr>
      </w:pPr>
      <w:r>
        <w:rPr>
          <w:rFonts w:hint="eastAsia"/>
          <w:color w:val="000000"/>
          <w:sz w:val="24"/>
          <w:lang w:eastAsia="zh-CN"/>
        </w:rPr>
        <w:t>乙方联系人：</w:t>
      </w:r>
      <w:r>
        <w:rPr>
          <w:rFonts w:hint="eastAsia"/>
          <w:color w:val="000000"/>
          <w:sz w:val="24"/>
          <w:lang w:val="en-US" w:eastAsia="zh-CN"/>
        </w:rPr>
        <w:t xml:space="preserve"> </w:t>
      </w:r>
    </w:p>
    <w:p w14:paraId="527F8E4A">
      <w:pPr>
        <w:tabs>
          <w:tab w:val="left" w:pos="1320"/>
          <w:tab w:val="left" w:pos="1560"/>
        </w:tabs>
        <w:spacing w:line="360" w:lineRule="auto"/>
        <w:ind w:firstLine="480" w:firstLineChars="200"/>
        <w:rPr>
          <w:sz w:val="24"/>
          <w:lang w:eastAsia="zh-CN"/>
        </w:rPr>
      </w:pPr>
      <w:r>
        <w:rPr>
          <w:rFonts w:hint="eastAsia"/>
          <w:sz w:val="24"/>
          <w:lang w:eastAsia="zh-CN"/>
        </w:rPr>
        <w:t>联系电话：</w:t>
      </w:r>
      <w:r>
        <w:rPr>
          <w:rFonts w:hint="eastAsia"/>
          <w:sz w:val="24"/>
          <w:lang w:val="en-US" w:eastAsia="zh-CN"/>
        </w:rPr>
        <w:t xml:space="preserve"> </w:t>
      </w:r>
    </w:p>
    <w:p w14:paraId="3FEBD908">
      <w:pPr>
        <w:spacing w:line="360" w:lineRule="auto"/>
        <w:ind w:firstLine="480" w:firstLineChars="200"/>
        <w:rPr>
          <w:color w:val="000000"/>
          <w:sz w:val="24"/>
          <w:lang w:eastAsia="zh-CN"/>
        </w:rPr>
      </w:pPr>
      <w:r>
        <w:rPr>
          <w:rFonts w:hint="eastAsia"/>
          <w:color w:val="000000"/>
          <w:sz w:val="24"/>
          <w:lang w:eastAsia="zh-CN"/>
        </w:rPr>
        <w:t>电子邮箱：</w:t>
      </w:r>
      <w:r>
        <w:rPr>
          <w:rFonts w:hint="eastAsia"/>
          <w:color w:val="000000"/>
          <w:sz w:val="24"/>
          <w:lang w:val="en-US" w:eastAsia="zh-CN"/>
        </w:rPr>
        <w:t xml:space="preserve"> </w:t>
      </w:r>
    </w:p>
    <w:p w14:paraId="0935C210">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14:paraId="2E757CFA">
      <w:pPr>
        <w:spacing w:line="360" w:lineRule="auto"/>
        <w:ind w:firstLine="420"/>
        <w:rPr>
          <w:sz w:val="24"/>
          <w:lang w:eastAsia="zh-CN"/>
        </w:rPr>
      </w:pPr>
      <w:r>
        <w:rPr>
          <w:sz w:val="24"/>
          <w:lang w:eastAsia="zh-CN"/>
        </w:rPr>
        <w:t>1</w:t>
      </w:r>
      <w:r>
        <w:rPr>
          <w:rFonts w:hint="eastAsia"/>
          <w:sz w:val="24"/>
          <w:lang w:eastAsia="zh-CN"/>
        </w:rPr>
        <w:t>、本合同适用中华人民共和国法律。</w:t>
      </w:r>
    </w:p>
    <w:p w14:paraId="06752CD6">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14:paraId="4B6CB8BE">
      <w:pPr>
        <w:spacing w:line="360" w:lineRule="auto"/>
        <w:rPr>
          <w:b/>
          <w:sz w:val="24"/>
          <w:lang w:eastAsia="zh-CN"/>
        </w:rPr>
      </w:pPr>
      <w:r>
        <w:rPr>
          <w:rFonts w:hint="eastAsia"/>
          <w:b/>
          <w:sz w:val="24"/>
          <w:lang w:eastAsia="zh-CN"/>
        </w:rPr>
        <w:t>十、其他</w:t>
      </w:r>
    </w:p>
    <w:p w14:paraId="6F71022E">
      <w:pPr>
        <w:tabs>
          <w:tab w:val="left" w:pos="1080"/>
        </w:tabs>
        <w:spacing w:line="360" w:lineRule="auto"/>
        <w:ind w:firstLine="470" w:firstLineChars="196"/>
        <w:rPr>
          <w:sz w:val="24"/>
          <w:lang w:eastAsia="zh-CN"/>
        </w:rPr>
      </w:pPr>
      <w:r>
        <w:rPr>
          <w:rFonts w:hint="eastAsia"/>
          <w:sz w:val="24"/>
          <w:lang w:eastAsia="zh-CN"/>
        </w:rPr>
        <w:t>1、本合同自双方加盖公章后生效。</w:t>
      </w:r>
    </w:p>
    <w:p w14:paraId="47CBAD60">
      <w:pPr>
        <w:tabs>
          <w:tab w:val="left" w:pos="1080"/>
        </w:tabs>
        <w:spacing w:line="360" w:lineRule="auto"/>
        <w:ind w:firstLine="470" w:firstLineChars="196"/>
        <w:rPr>
          <w:sz w:val="24"/>
          <w:lang w:eastAsia="zh-CN"/>
        </w:rPr>
      </w:pPr>
      <w:r>
        <w:rPr>
          <w:rFonts w:hint="eastAsia"/>
          <w:sz w:val="24"/>
          <w:lang w:eastAsia="zh-CN"/>
        </w:rPr>
        <w:t>2、本合同一式</w:t>
      </w:r>
      <w:r>
        <w:rPr>
          <w:rFonts w:hint="eastAsia"/>
          <w:sz w:val="24"/>
          <w:lang w:val="en-US" w:eastAsia="zh-CN"/>
        </w:rPr>
        <w:t>肆</w:t>
      </w:r>
      <w:r>
        <w:rPr>
          <w:rFonts w:hint="eastAsia"/>
          <w:sz w:val="24"/>
          <w:lang w:eastAsia="zh-CN"/>
        </w:rPr>
        <w:t>份，甲方执</w:t>
      </w:r>
      <w:r>
        <w:rPr>
          <w:rFonts w:hint="eastAsia"/>
          <w:sz w:val="24"/>
          <w:lang w:val="en-US" w:eastAsia="zh-CN"/>
        </w:rPr>
        <w:t>叁</w:t>
      </w:r>
      <w:r>
        <w:rPr>
          <w:rFonts w:hint="eastAsia"/>
          <w:sz w:val="24"/>
          <w:lang w:eastAsia="zh-CN"/>
        </w:rPr>
        <w:t>份，乙方执</w:t>
      </w:r>
      <w:r>
        <w:rPr>
          <w:rFonts w:hint="eastAsia"/>
          <w:sz w:val="24"/>
          <w:lang w:val="en-US" w:eastAsia="zh-CN"/>
        </w:rPr>
        <w:t>壹</w:t>
      </w:r>
      <w:r>
        <w:rPr>
          <w:rFonts w:hint="eastAsia"/>
          <w:sz w:val="24"/>
          <w:lang w:eastAsia="zh-CN"/>
        </w:rPr>
        <w:t>份，具有同等法律效力。</w:t>
      </w:r>
    </w:p>
    <w:p w14:paraId="3ABFA820">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14:paraId="77C15BF7">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val="en-US" w:eastAsia="zh-CN"/>
        </w:rPr>
        <w:t>发包说明</w:t>
      </w:r>
      <w:r>
        <w:rPr>
          <w:rFonts w:hint="eastAsia"/>
          <w:sz w:val="24"/>
          <w:lang w:eastAsia="zh-CN"/>
        </w:rPr>
        <w:t>》</w:t>
      </w:r>
    </w:p>
    <w:p w14:paraId="19D94C65">
      <w:pPr>
        <w:spacing w:line="360" w:lineRule="auto"/>
        <w:ind w:firstLine="480" w:firstLineChars="200"/>
        <w:rPr>
          <w:sz w:val="24"/>
          <w:szCs w:val="24"/>
        </w:rPr>
      </w:pPr>
      <w:r>
        <w:rPr>
          <w:rFonts w:hint="eastAsia"/>
          <w:sz w:val="24"/>
          <w:lang w:eastAsia="zh-CN"/>
        </w:rPr>
        <w:t>附件</w:t>
      </w:r>
      <w:r>
        <w:rPr>
          <w:sz w:val="24"/>
          <w:lang w:eastAsia="zh-CN"/>
        </w:rPr>
        <w:t xml:space="preserve">2: </w:t>
      </w:r>
      <w:r>
        <w:rPr>
          <w:rFonts w:hint="eastAsia"/>
          <w:sz w:val="24"/>
          <w:lang w:eastAsia="zh-CN"/>
        </w:rPr>
        <w:t>《福海创安全环保协议</w:t>
      </w:r>
      <w:r>
        <w:rPr>
          <w:rFonts w:hint="eastAsia" w:cs="Arial"/>
          <w:sz w:val="24"/>
          <w:lang w:eastAsia="zh-CN"/>
        </w:rPr>
        <w:t>》</w:t>
      </w:r>
    </w:p>
    <w:p w14:paraId="0837D2AB">
      <w:pPr>
        <w:rPr>
          <w:rFonts w:hint="eastAsia" w:cs="Arial"/>
          <w:b/>
          <w:sz w:val="24"/>
          <w:lang w:eastAsia="zh-CN"/>
        </w:rPr>
      </w:pPr>
    </w:p>
    <w:p w14:paraId="5A1EAE40">
      <w:pPr>
        <w:rPr>
          <w:rFonts w:hint="eastAsia"/>
          <w:color w:val="000000"/>
          <w:sz w:val="24"/>
          <w:lang w:eastAsia="zh-CN"/>
        </w:rPr>
      </w:pPr>
      <w:r>
        <w:rPr>
          <w:rFonts w:hint="eastAsia" w:cs="Arial"/>
          <w:b/>
          <w:sz w:val="24"/>
          <w:lang w:eastAsia="zh-CN"/>
        </w:rPr>
        <w:t>（以下无正文，</w:t>
      </w:r>
      <w:r>
        <w:rPr>
          <w:rFonts w:hint="eastAsia" w:cs="Arial"/>
          <w:b/>
          <w:sz w:val="24"/>
          <w:lang w:val="en-US" w:eastAsia="zh-CN"/>
        </w:rPr>
        <w:t>仅为签署页</w:t>
      </w:r>
      <w:r>
        <w:rPr>
          <w:rFonts w:hint="eastAsia" w:cs="Arial"/>
          <w:b/>
          <w:sz w:val="24"/>
          <w:lang w:eastAsia="zh-CN"/>
        </w:rPr>
        <w:t>）</w:t>
      </w:r>
    </w:p>
    <w:p w14:paraId="79B9FEC8">
      <w:pPr>
        <w:spacing w:line="360" w:lineRule="auto"/>
        <w:ind w:firstLine="240" w:firstLineChars="100"/>
        <w:rPr>
          <w:rFonts w:hint="eastAsia"/>
          <w:color w:val="000000"/>
          <w:sz w:val="24"/>
          <w:lang w:eastAsia="zh-CN"/>
        </w:rPr>
      </w:pPr>
    </w:p>
    <w:p w14:paraId="5266DEF7">
      <w:pPr>
        <w:spacing w:line="360" w:lineRule="auto"/>
        <w:ind w:firstLine="240" w:firstLineChars="100"/>
        <w:rPr>
          <w:sz w:val="24"/>
          <w:lang w:eastAsia="zh-CN"/>
        </w:rPr>
      </w:pPr>
      <w:r>
        <w:rPr>
          <w:rFonts w:hint="eastAsia"/>
          <w:color w:val="000000"/>
          <w:sz w:val="24"/>
          <w:lang w:eastAsia="zh-CN"/>
        </w:rPr>
        <w:t xml:space="preserve">甲方：翔鹭石化（漳州）有限公司    </w:t>
      </w:r>
      <w:r>
        <w:rPr>
          <w:rFonts w:hint="eastAsia"/>
          <w:color w:val="000000"/>
          <w:sz w:val="24"/>
          <w:lang w:val="en-US" w:eastAsia="zh-CN"/>
        </w:rPr>
        <w:t xml:space="preserve">        </w:t>
      </w:r>
      <w:r>
        <w:rPr>
          <w:rFonts w:hint="eastAsia"/>
          <w:sz w:val="24"/>
          <w:lang w:eastAsia="zh-CN"/>
        </w:rPr>
        <w:t>乙方：</w:t>
      </w:r>
    </w:p>
    <w:p w14:paraId="0CC549BE">
      <w:pPr>
        <w:spacing w:line="360" w:lineRule="auto"/>
        <w:ind w:firstLine="480" w:firstLineChars="200"/>
        <w:rPr>
          <w:rFonts w:hint="eastAsia"/>
          <w:sz w:val="24"/>
          <w:lang w:eastAsia="zh-CN"/>
        </w:rPr>
      </w:pPr>
    </w:p>
    <w:p w14:paraId="2967B85E">
      <w:pPr>
        <w:spacing w:line="360" w:lineRule="auto"/>
        <w:ind w:firstLine="720" w:firstLineChars="300"/>
        <w:rPr>
          <w:lang w:eastAsia="zh-CN"/>
        </w:rPr>
      </w:pPr>
      <w:r>
        <w:rPr>
          <w:rFonts w:hint="eastAsia"/>
          <w:sz w:val="24"/>
          <w:lang w:eastAsia="zh-CN"/>
        </w:rPr>
        <w:t>（盖章）</w:t>
      </w:r>
      <w:r>
        <w:rPr>
          <w:sz w:val="24"/>
          <w:lang w:eastAsia="zh-CN"/>
        </w:rPr>
        <w:t xml:space="preserve">                 </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（盖章）</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79538"/>
      <w:docPartObj>
        <w:docPartGallery w:val="autotext"/>
      </w:docPartObj>
    </w:sdtPr>
    <w:sdtContent>
      <w:p w14:paraId="7369AFC0">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14:paraId="4CF413A1">
    <w:pPr>
      <w:pStyle w:val="5"/>
      <w:spacing w:line="14" w:lineRule="auto"/>
      <w:rPr>
        <w:sz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NGQ4MDY4NjMxYWVlMzc3ODM2NDE0MmU1ODUxYzYifQ=="/>
  </w:docVars>
  <w:rsids>
    <w:rsidRoot w:val="00E9354C"/>
    <w:rsid w:val="000269E7"/>
    <w:rsid w:val="00050DFD"/>
    <w:rsid w:val="0007075B"/>
    <w:rsid w:val="00086709"/>
    <w:rsid w:val="000A4541"/>
    <w:rsid w:val="000B605E"/>
    <w:rsid w:val="000C3C5D"/>
    <w:rsid w:val="000C48D7"/>
    <w:rsid w:val="00106F99"/>
    <w:rsid w:val="00126ADA"/>
    <w:rsid w:val="00141205"/>
    <w:rsid w:val="00150E57"/>
    <w:rsid w:val="001730A8"/>
    <w:rsid w:val="001E13E2"/>
    <w:rsid w:val="001E7EB9"/>
    <w:rsid w:val="002153DD"/>
    <w:rsid w:val="002177AD"/>
    <w:rsid w:val="00221DC1"/>
    <w:rsid w:val="0022209F"/>
    <w:rsid w:val="00243146"/>
    <w:rsid w:val="00243836"/>
    <w:rsid w:val="0027256E"/>
    <w:rsid w:val="002C6281"/>
    <w:rsid w:val="002C7E24"/>
    <w:rsid w:val="002F2EDA"/>
    <w:rsid w:val="00330BB0"/>
    <w:rsid w:val="0035178E"/>
    <w:rsid w:val="003738B1"/>
    <w:rsid w:val="003B0395"/>
    <w:rsid w:val="003B53AB"/>
    <w:rsid w:val="003B5B30"/>
    <w:rsid w:val="003B7EFF"/>
    <w:rsid w:val="003F5BE0"/>
    <w:rsid w:val="003F76CD"/>
    <w:rsid w:val="004140E9"/>
    <w:rsid w:val="0042420A"/>
    <w:rsid w:val="00431AC5"/>
    <w:rsid w:val="004727A9"/>
    <w:rsid w:val="004A7E96"/>
    <w:rsid w:val="004B2565"/>
    <w:rsid w:val="004F2BDD"/>
    <w:rsid w:val="004F4304"/>
    <w:rsid w:val="005137E9"/>
    <w:rsid w:val="005306BF"/>
    <w:rsid w:val="005411F9"/>
    <w:rsid w:val="00547BE0"/>
    <w:rsid w:val="00554418"/>
    <w:rsid w:val="0055454C"/>
    <w:rsid w:val="00573FD6"/>
    <w:rsid w:val="005E292D"/>
    <w:rsid w:val="005E7E29"/>
    <w:rsid w:val="00603895"/>
    <w:rsid w:val="006140BC"/>
    <w:rsid w:val="0063375F"/>
    <w:rsid w:val="00636289"/>
    <w:rsid w:val="006839F3"/>
    <w:rsid w:val="00687298"/>
    <w:rsid w:val="006C1E79"/>
    <w:rsid w:val="006D1901"/>
    <w:rsid w:val="006E3263"/>
    <w:rsid w:val="006F1210"/>
    <w:rsid w:val="006F6500"/>
    <w:rsid w:val="007035A2"/>
    <w:rsid w:val="00716508"/>
    <w:rsid w:val="0073305B"/>
    <w:rsid w:val="00754BE8"/>
    <w:rsid w:val="00760DB1"/>
    <w:rsid w:val="00783D7E"/>
    <w:rsid w:val="007D12AB"/>
    <w:rsid w:val="007F04CE"/>
    <w:rsid w:val="00817B6E"/>
    <w:rsid w:val="008279A3"/>
    <w:rsid w:val="0083359A"/>
    <w:rsid w:val="008B5A35"/>
    <w:rsid w:val="008D2A0E"/>
    <w:rsid w:val="008E0DC4"/>
    <w:rsid w:val="00926968"/>
    <w:rsid w:val="009347EB"/>
    <w:rsid w:val="009354BD"/>
    <w:rsid w:val="00957336"/>
    <w:rsid w:val="00972EF8"/>
    <w:rsid w:val="009A5BE1"/>
    <w:rsid w:val="009C1128"/>
    <w:rsid w:val="009D21D7"/>
    <w:rsid w:val="009F1C26"/>
    <w:rsid w:val="00A00959"/>
    <w:rsid w:val="00A139CA"/>
    <w:rsid w:val="00A34A57"/>
    <w:rsid w:val="00A84C46"/>
    <w:rsid w:val="00A86DF3"/>
    <w:rsid w:val="00A9159A"/>
    <w:rsid w:val="00AA299D"/>
    <w:rsid w:val="00AF342E"/>
    <w:rsid w:val="00B53E22"/>
    <w:rsid w:val="00B56A66"/>
    <w:rsid w:val="00B56F95"/>
    <w:rsid w:val="00B72029"/>
    <w:rsid w:val="00B82B66"/>
    <w:rsid w:val="00B94371"/>
    <w:rsid w:val="00BA4C7D"/>
    <w:rsid w:val="00BC3F8C"/>
    <w:rsid w:val="00BC54E1"/>
    <w:rsid w:val="00BD172F"/>
    <w:rsid w:val="00BE1D9E"/>
    <w:rsid w:val="00BE4322"/>
    <w:rsid w:val="00BF6199"/>
    <w:rsid w:val="00C13756"/>
    <w:rsid w:val="00C22FE4"/>
    <w:rsid w:val="00C25929"/>
    <w:rsid w:val="00D460F5"/>
    <w:rsid w:val="00D747A9"/>
    <w:rsid w:val="00D94963"/>
    <w:rsid w:val="00E13D62"/>
    <w:rsid w:val="00E32C76"/>
    <w:rsid w:val="00E44D5B"/>
    <w:rsid w:val="00E56531"/>
    <w:rsid w:val="00E75C5E"/>
    <w:rsid w:val="00E9354C"/>
    <w:rsid w:val="00EC1115"/>
    <w:rsid w:val="00EF17B1"/>
    <w:rsid w:val="00EF40B4"/>
    <w:rsid w:val="00F214E4"/>
    <w:rsid w:val="00F75242"/>
    <w:rsid w:val="0293631C"/>
    <w:rsid w:val="02A13CD0"/>
    <w:rsid w:val="0E2A016C"/>
    <w:rsid w:val="0FA74DCB"/>
    <w:rsid w:val="155262C5"/>
    <w:rsid w:val="21E32FBE"/>
    <w:rsid w:val="2661391D"/>
    <w:rsid w:val="27620B3C"/>
    <w:rsid w:val="287D3E54"/>
    <w:rsid w:val="29D911B7"/>
    <w:rsid w:val="2A527A1C"/>
    <w:rsid w:val="2A7C7DAC"/>
    <w:rsid w:val="3BE20124"/>
    <w:rsid w:val="3C1467B8"/>
    <w:rsid w:val="3CB346DC"/>
    <w:rsid w:val="3D576C1D"/>
    <w:rsid w:val="409E7BCA"/>
    <w:rsid w:val="43B445AB"/>
    <w:rsid w:val="449018D7"/>
    <w:rsid w:val="4BD869AA"/>
    <w:rsid w:val="4C925BCF"/>
    <w:rsid w:val="51284054"/>
    <w:rsid w:val="53515AC8"/>
    <w:rsid w:val="5428327C"/>
    <w:rsid w:val="54C109FA"/>
    <w:rsid w:val="581D6AF1"/>
    <w:rsid w:val="602409DA"/>
    <w:rsid w:val="6469658F"/>
    <w:rsid w:val="651A6202"/>
    <w:rsid w:val="67801D40"/>
    <w:rsid w:val="68D21C0D"/>
    <w:rsid w:val="68F76DFC"/>
    <w:rsid w:val="6B2D5964"/>
    <w:rsid w:val="6C6613BD"/>
    <w:rsid w:val="6DE534DA"/>
    <w:rsid w:val="6FFF7938"/>
    <w:rsid w:val="7340751F"/>
    <w:rsid w:val="77A04CD0"/>
    <w:rsid w:val="7CC11C8B"/>
    <w:rsid w:val="7D213D3B"/>
    <w:rsid w:val="7EDE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3">
    <w:name w:val="annotation text"/>
    <w:basedOn w:val="1"/>
    <w:link w:val="22"/>
    <w:semiHidden/>
    <w:unhideWhenUsed/>
    <w:qFormat/>
    <w:uiPriority w:val="99"/>
  </w:style>
  <w:style w:type="paragraph" w:styleId="4">
    <w:name w:val="Closing"/>
    <w:basedOn w:val="1"/>
    <w:link w:val="17"/>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5">
    <w:name w:val="Body Text"/>
    <w:basedOn w:val="1"/>
    <w:link w:val="14"/>
    <w:qFormat/>
    <w:uiPriority w:val="1"/>
    <w:rPr>
      <w:sz w:val="24"/>
      <w:szCs w:val="24"/>
    </w:rPr>
  </w:style>
  <w:style w:type="paragraph" w:styleId="6">
    <w:name w:val="Plain Text"/>
    <w:basedOn w:val="1"/>
    <w:link w:val="18"/>
    <w:qFormat/>
    <w:uiPriority w:val="0"/>
    <w:rPr>
      <w:rFonts w:hAnsi="Courier New" w:cs="Courier New"/>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正文文本 Char"/>
    <w:basedOn w:val="12"/>
    <w:link w:val="5"/>
    <w:qFormat/>
    <w:uiPriority w:val="1"/>
    <w:rPr>
      <w:rFonts w:ascii="宋体" w:hAnsi="宋体" w:eastAsia="宋体" w:cs="宋体"/>
      <w:kern w:val="0"/>
      <w:sz w:val="24"/>
      <w:szCs w:val="24"/>
      <w:lang w:eastAsia="en-US"/>
    </w:rPr>
  </w:style>
  <w:style w:type="character" w:customStyle="1" w:styleId="15">
    <w:name w:val="纯文本 Char"/>
    <w:basedOn w:val="12"/>
    <w:link w:val="6"/>
    <w:qFormat/>
    <w:uiPriority w:val="0"/>
    <w:rPr>
      <w:rFonts w:ascii="宋体" w:hAnsi="Courier New" w:eastAsia="宋体" w:cs="Courier New"/>
      <w:kern w:val="0"/>
      <w:szCs w:val="21"/>
      <w:lang w:eastAsia="en-US"/>
    </w:rPr>
  </w:style>
  <w:style w:type="paragraph" w:styleId="16">
    <w:name w:val="List Paragraph"/>
    <w:basedOn w:val="1"/>
    <w:qFormat/>
    <w:uiPriority w:val="34"/>
    <w:pPr>
      <w:spacing w:before="206"/>
      <w:ind w:left="959" w:hanging="361"/>
    </w:pPr>
  </w:style>
  <w:style w:type="character" w:customStyle="1" w:styleId="17">
    <w:name w:val="结束语 Char"/>
    <w:basedOn w:val="12"/>
    <w:link w:val="4"/>
    <w:qFormat/>
    <w:uiPriority w:val="99"/>
    <w:rPr>
      <w:rFonts w:ascii="Times New Roman" w:hAnsi="Times New Roman" w:eastAsia="宋体" w:cs="Times New Roman"/>
      <w:b/>
      <w:szCs w:val="20"/>
    </w:rPr>
  </w:style>
  <w:style w:type="character" w:customStyle="1" w:styleId="18">
    <w:name w:val="纯文本 Char1"/>
    <w:link w:val="6"/>
    <w:qFormat/>
    <w:uiPriority w:val="0"/>
    <w:rPr>
      <w:rFonts w:ascii="宋体" w:hAnsi="Courier New" w:eastAsia="宋体" w:cs="Courier New"/>
      <w:kern w:val="0"/>
      <w:sz w:val="22"/>
      <w:szCs w:val="21"/>
      <w:lang w:eastAsia="en-US"/>
    </w:rPr>
  </w:style>
  <w:style w:type="character" w:customStyle="1" w:styleId="19">
    <w:name w:val="页眉 Char"/>
    <w:basedOn w:val="12"/>
    <w:link w:val="9"/>
    <w:semiHidden/>
    <w:qFormat/>
    <w:uiPriority w:val="99"/>
    <w:rPr>
      <w:rFonts w:ascii="宋体" w:hAnsi="宋体" w:eastAsia="宋体" w:cs="宋体"/>
      <w:kern w:val="0"/>
      <w:sz w:val="18"/>
      <w:szCs w:val="18"/>
      <w:lang w:eastAsia="en-US"/>
    </w:rPr>
  </w:style>
  <w:style w:type="character" w:customStyle="1" w:styleId="20">
    <w:name w:val="页脚 Char"/>
    <w:basedOn w:val="12"/>
    <w:link w:val="8"/>
    <w:qFormat/>
    <w:uiPriority w:val="99"/>
    <w:rPr>
      <w:rFonts w:ascii="宋体" w:hAnsi="宋体" w:eastAsia="宋体" w:cs="宋体"/>
      <w:kern w:val="0"/>
      <w:sz w:val="18"/>
      <w:szCs w:val="18"/>
      <w:lang w:eastAsia="en-US"/>
    </w:rPr>
  </w:style>
  <w:style w:type="character" w:customStyle="1" w:styleId="21">
    <w:name w:val="批注框文本 Char"/>
    <w:basedOn w:val="12"/>
    <w:link w:val="7"/>
    <w:semiHidden/>
    <w:qFormat/>
    <w:uiPriority w:val="99"/>
    <w:rPr>
      <w:rFonts w:ascii="宋体" w:hAnsi="宋体" w:eastAsia="宋体" w:cs="宋体"/>
      <w:kern w:val="0"/>
      <w:sz w:val="18"/>
      <w:szCs w:val="18"/>
      <w:lang w:eastAsia="en-US"/>
    </w:rPr>
  </w:style>
  <w:style w:type="character" w:customStyle="1" w:styleId="22">
    <w:name w:val="批注文字 Char"/>
    <w:basedOn w:val="12"/>
    <w:link w:val="3"/>
    <w:semiHidden/>
    <w:qFormat/>
    <w:uiPriority w:val="99"/>
    <w:rPr>
      <w:rFonts w:ascii="宋体" w:hAnsi="宋体" w:eastAsia="宋体" w:cs="宋体"/>
      <w:kern w:val="0"/>
      <w:sz w:val="22"/>
      <w:lang w:eastAsia="en-US"/>
    </w:rPr>
  </w:style>
  <w:style w:type="character" w:customStyle="1" w:styleId="23">
    <w:name w:val="批注主题 Char"/>
    <w:basedOn w:val="22"/>
    <w:link w:val="10"/>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2768</Words>
  <Characters>2928</Characters>
  <Lines>21</Lines>
  <Paragraphs>6</Paragraphs>
  <TotalTime>5</TotalTime>
  <ScaleCrop>false</ScaleCrop>
  <LinksUpToDate>false</LinksUpToDate>
  <CharactersWithSpaces>3096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2020-02-12T06:32:00Z</dcterms:created>
  <dc:creator>AutoBVT</dc:creator>
  <cp:lastModifiedBy>GM10</cp:lastModifiedBy>
  <dcterms:modified xsi:type="dcterms:W3CDTF">2025-04-28T07:36:24Z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ACAA58D5153A4A21A547C25817AE09F9</vt:lpwstr>
  </property>
  <property fmtid="{D5CDD505-2E9C-101B-9397-08002B2CF9AE}" pid="4" name="KSOTemplateDocerSaveRecord">
    <vt:lpwstr>eyJoZGlkIjoiNDVmN2Y1MjE1NTBkYzg5MDJlMTQ1YzAwM2IyOTRkYzgifQ==</vt:lpwstr>
  </property>
</Properties>
</file>